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BFF" w:rsidRDefault="00EA0BFF" w:rsidP="00EA0BF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EA0BFF" w:rsidRDefault="00EA0BFF" w:rsidP="00EA0BF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решению </w:t>
      </w:r>
      <w:proofErr w:type="spellStart"/>
      <w:r>
        <w:rPr>
          <w:rFonts w:ascii="Times New Roman" w:eastAsia="Times New Roman" w:hAnsi="Times New Roman" w:cs="Times New Roman"/>
          <w:sz w:val="24"/>
          <w:szCs w:val="24"/>
          <w:lang w:eastAsia="ru-RU"/>
        </w:rPr>
        <w:t>Старогутнянского</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сельского</w:t>
      </w:r>
      <w:proofErr w:type="gramEnd"/>
    </w:p>
    <w:p w:rsidR="00EA0BFF" w:rsidRDefault="00EA0BFF" w:rsidP="00EA0BF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Совета народных депутатов</w:t>
      </w:r>
    </w:p>
    <w:p w:rsidR="00EA0BFF" w:rsidRDefault="00EA0BFF" w:rsidP="00EA0BF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 29.04.2020 г.  №4-37 </w:t>
      </w:r>
    </w:p>
    <w:p w:rsidR="00EA0BFF" w:rsidRDefault="00EA0BFF" w:rsidP="00EA0B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EA0BFF" w:rsidRDefault="00EA0BFF" w:rsidP="00EA0BFF">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EA0BFF" w:rsidRPr="00B7595C" w:rsidRDefault="00EA0BFF" w:rsidP="00EA0BFF">
      <w:pPr>
        <w:spacing w:before="100" w:beforeAutospacing="1" w:after="0" w:line="240" w:lineRule="auto"/>
        <w:rPr>
          <w:rFonts w:ascii="Times New Roman" w:eastAsia="Times New Roman" w:hAnsi="Times New Roman" w:cs="Times New Roman"/>
          <w:b/>
          <w:color w:val="4A5562"/>
          <w:sz w:val="24"/>
          <w:szCs w:val="24"/>
          <w:lang w:eastAsia="ru-RU"/>
        </w:rPr>
      </w:pPr>
      <w:r w:rsidRPr="00B7595C">
        <w:rPr>
          <w:rFonts w:ascii="Times New Roman" w:eastAsia="Times New Roman" w:hAnsi="Times New Roman" w:cs="Times New Roman"/>
          <w:b/>
          <w:sz w:val="24"/>
          <w:szCs w:val="24"/>
          <w:lang w:eastAsia="ru-RU"/>
        </w:rPr>
        <w:t> </w:t>
      </w:r>
      <w:bookmarkStart w:id="0" w:name="_GoBack"/>
      <w:r w:rsidRPr="00B7595C">
        <w:rPr>
          <w:rFonts w:ascii="Times New Roman" w:eastAsia="Times New Roman" w:hAnsi="Times New Roman" w:cs="Times New Roman"/>
          <w:b/>
          <w:sz w:val="24"/>
          <w:szCs w:val="24"/>
          <w:lang w:eastAsia="ru-RU"/>
        </w:rPr>
        <w:t xml:space="preserve">                                             </w:t>
      </w:r>
      <w:r w:rsidRPr="00B7595C">
        <w:rPr>
          <w:rFonts w:ascii="Times New Roman" w:eastAsia="Times New Roman" w:hAnsi="Times New Roman" w:cs="Times New Roman"/>
          <w:b/>
          <w:bCs/>
          <w:color w:val="4A5562"/>
          <w:sz w:val="24"/>
          <w:szCs w:val="24"/>
          <w:lang w:eastAsia="ru-RU"/>
        </w:rPr>
        <w:t>Муниципальная программа</w:t>
      </w:r>
    </w:p>
    <w:p w:rsidR="00EA0BFF" w:rsidRPr="00B7595C"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sidRPr="00B7595C">
        <w:rPr>
          <w:rFonts w:ascii="Times New Roman" w:eastAsia="Times New Roman" w:hAnsi="Times New Roman" w:cs="Times New Roman"/>
          <w:b/>
          <w:bCs/>
          <w:color w:val="4A5562"/>
          <w:sz w:val="24"/>
          <w:szCs w:val="24"/>
          <w:lang w:eastAsia="ru-RU"/>
        </w:rPr>
        <w:t xml:space="preserve">«Комплексное развитие систем транспортной инфраструктуры    на территории муниципального образования </w:t>
      </w:r>
      <w:proofErr w:type="spellStart"/>
      <w:r w:rsidRPr="00B7595C">
        <w:rPr>
          <w:rFonts w:ascii="Times New Roman" w:eastAsia="Times New Roman" w:hAnsi="Times New Roman" w:cs="Times New Roman"/>
          <w:b/>
          <w:bCs/>
          <w:color w:val="4A5562"/>
          <w:sz w:val="24"/>
          <w:szCs w:val="24"/>
          <w:lang w:eastAsia="ru-RU"/>
        </w:rPr>
        <w:t>Старогутнянское</w:t>
      </w:r>
      <w:proofErr w:type="spellEnd"/>
      <w:r w:rsidRPr="00B7595C">
        <w:rPr>
          <w:rFonts w:ascii="Times New Roman" w:eastAsia="Times New Roman" w:hAnsi="Times New Roman" w:cs="Times New Roman"/>
          <w:b/>
          <w:bCs/>
          <w:color w:val="4A5562"/>
          <w:sz w:val="24"/>
          <w:szCs w:val="24"/>
          <w:lang w:eastAsia="ru-RU"/>
        </w:rPr>
        <w:t xml:space="preserve"> сельское поселение</w:t>
      </w:r>
    </w:p>
    <w:p w:rsidR="00EA0BFF" w:rsidRPr="00B7595C"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sidRPr="00B7595C">
        <w:rPr>
          <w:rFonts w:ascii="Times New Roman" w:eastAsia="Times New Roman" w:hAnsi="Times New Roman" w:cs="Times New Roman"/>
          <w:b/>
          <w:bCs/>
          <w:color w:val="4A5562"/>
          <w:sz w:val="24"/>
          <w:szCs w:val="24"/>
          <w:lang w:eastAsia="ru-RU"/>
        </w:rPr>
        <w:t>на 2020-2030 годы»</w:t>
      </w:r>
    </w:p>
    <w:bookmarkEnd w:id="0"/>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bCs/>
          <w:color w:val="4A5562"/>
          <w:sz w:val="24"/>
          <w:szCs w:val="24"/>
          <w:lang w:eastAsia="ru-RU"/>
        </w:rPr>
        <w:t> </w:t>
      </w:r>
      <w:r>
        <w:rPr>
          <w:rFonts w:ascii="Times New Roman" w:eastAsia="Times New Roman" w:hAnsi="Times New Roman" w:cs="Times New Roman"/>
          <w:b/>
          <w:color w:val="4A5562"/>
          <w:sz w:val="24"/>
          <w:szCs w:val="24"/>
          <w:lang w:eastAsia="ru-RU"/>
        </w:rPr>
        <w:t>Паспорт</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муниципальной программы  «Комплексное развитие систем транспортной инфраструктуры    на территории </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муниципального образования </w:t>
      </w:r>
      <w:proofErr w:type="spellStart"/>
      <w:r>
        <w:rPr>
          <w:rFonts w:ascii="Times New Roman" w:eastAsia="Times New Roman" w:hAnsi="Times New Roman" w:cs="Times New Roman"/>
          <w:color w:val="4A5562"/>
          <w:sz w:val="24"/>
          <w:szCs w:val="24"/>
          <w:lang w:eastAsia="ru-RU"/>
        </w:rPr>
        <w:t>Старогутнянское</w:t>
      </w:r>
      <w:proofErr w:type="spellEnd"/>
      <w:r>
        <w:rPr>
          <w:rFonts w:ascii="Times New Roman" w:eastAsia="Times New Roman" w:hAnsi="Times New Roman" w:cs="Times New Roman"/>
          <w:color w:val="4A5562"/>
          <w:sz w:val="24"/>
          <w:szCs w:val="24"/>
          <w:lang w:eastAsia="ru-RU"/>
        </w:rPr>
        <w:t xml:space="preserve"> сельское поселение на 2020-2030 годы» </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w:t>
      </w:r>
    </w:p>
    <w:tbl>
      <w:tblPr>
        <w:tblW w:w="949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83"/>
        <w:gridCol w:w="7112"/>
      </w:tblGrid>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программы</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Муниципальная программа «Комплексное развитие систем транспортной инфраструктуры   на территории муниципального образования </w:t>
            </w:r>
            <w:proofErr w:type="spellStart"/>
            <w:r>
              <w:rPr>
                <w:rFonts w:ascii="Times New Roman" w:eastAsia="Times New Roman" w:hAnsi="Times New Roman" w:cs="Times New Roman"/>
                <w:sz w:val="24"/>
                <w:szCs w:val="24"/>
                <w:lang w:eastAsia="ru-RU"/>
              </w:rPr>
              <w:t>Старогутнянское</w:t>
            </w:r>
            <w:proofErr w:type="spellEnd"/>
            <w:r>
              <w:rPr>
                <w:rFonts w:ascii="Times New Roman" w:eastAsia="Times New Roman" w:hAnsi="Times New Roman" w:cs="Times New Roman"/>
                <w:sz w:val="24"/>
                <w:szCs w:val="24"/>
                <w:lang w:eastAsia="ru-RU"/>
              </w:rPr>
              <w:t xml:space="preserve"> сельское поселение на 2020-2030 годы» (далее – Программа)</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Основания для разработки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Федеральный закон от 06 октября 2003 года </w:t>
            </w:r>
            <w:hyperlink r:id="rId5" w:history="1">
              <w:r>
                <w:rPr>
                  <w:rStyle w:val="a7"/>
                  <w:rFonts w:ascii="Times New Roman" w:eastAsia="Times New Roman" w:hAnsi="Times New Roman" w:cs="Times New Roman"/>
                  <w:color w:val="5F5F5F"/>
                  <w:sz w:val="24"/>
                  <w:szCs w:val="24"/>
                  <w:lang w:eastAsia="ru-RU"/>
                </w:rPr>
                <w:t>№ 131-ФЗ</w:t>
              </w:r>
            </w:hyperlink>
            <w:r>
              <w:rPr>
                <w:rFonts w:ascii="Times New Roman" w:eastAsia="Times New Roman" w:hAnsi="Times New Roman" w:cs="Times New Roman"/>
                <w:sz w:val="24"/>
                <w:szCs w:val="24"/>
                <w:lang w:eastAsia="ru-RU"/>
              </w:rPr>
              <w:t> «Об общих принципах организации местного самоуправления в Российской Федерации»;</w:t>
            </w:r>
          </w:p>
          <w:p w:rsidR="00EA0BFF" w:rsidRDefault="00EA0BFF">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 Постановление  Правительства Российской Федерации от 25.12.2015г. № 1440 « Об утверждении Требований к Программам комплексного развития транспортной инфраструктуры поселений, городских округов»</w:t>
            </w:r>
          </w:p>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 программы</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sz w:val="24"/>
                <w:szCs w:val="24"/>
                <w:lang w:eastAsia="ru-RU"/>
              </w:rPr>
              <w:t>Старогутнянская</w:t>
            </w:r>
            <w:proofErr w:type="spellEnd"/>
            <w:r>
              <w:rPr>
                <w:rFonts w:ascii="Times New Roman" w:eastAsia="Times New Roman" w:hAnsi="Times New Roman" w:cs="Times New Roman"/>
                <w:sz w:val="24"/>
                <w:szCs w:val="24"/>
                <w:lang w:eastAsia="ru-RU"/>
              </w:rPr>
              <w:t xml:space="preserve"> сельская администрация    </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sz w:val="24"/>
                <w:szCs w:val="24"/>
                <w:lang w:eastAsia="ru-RU"/>
              </w:rPr>
              <w:t>Старогутнянская</w:t>
            </w:r>
            <w:proofErr w:type="spellEnd"/>
            <w:r>
              <w:rPr>
                <w:rFonts w:ascii="Times New Roman" w:eastAsia="Times New Roman" w:hAnsi="Times New Roman" w:cs="Times New Roman"/>
                <w:sz w:val="24"/>
                <w:szCs w:val="24"/>
                <w:lang w:eastAsia="ru-RU"/>
              </w:rPr>
              <w:t xml:space="preserve"> сельская администрация</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реализацией программы</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реализацией Программы осуществляет                     </w:t>
            </w:r>
          </w:p>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proofErr w:type="spellStart"/>
            <w:r>
              <w:rPr>
                <w:rFonts w:ascii="Times New Roman" w:eastAsia="Times New Roman" w:hAnsi="Times New Roman" w:cs="Times New Roman"/>
                <w:sz w:val="24"/>
                <w:szCs w:val="24"/>
                <w:lang w:eastAsia="ru-RU"/>
              </w:rPr>
              <w:t>Старогутнянского</w:t>
            </w:r>
            <w:proofErr w:type="spellEnd"/>
            <w:r>
              <w:rPr>
                <w:rFonts w:ascii="Times New Roman" w:eastAsia="Times New Roman" w:hAnsi="Times New Roman" w:cs="Times New Roman"/>
                <w:sz w:val="24"/>
                <w:szCs w:val="24"/>
                <w:lang w:eastAsia="ru-RU"/>
              </w:rPr>
              <w:t xml:space="preserve"> сельского поселения</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программы</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Повышение комфортности и безопасности жизнедеятельности населения и хозяйствующих субъектов на территории </w:t>
            </w:r>
            <w:proofErr w:type="spellStart"/>
            <w:r>
              <w:rPr>
                <w:rFonts w:ascii="Times New Roman" w:eastAsia="Times New Roman" w:hAnsi="Times New Roman" w:cs="Times New Roman"/>
                <w:sz w:val="24"/>
                <w:szCs w:val="24"/>
                <w:lang w:eastAsia="ru-RU"/>
              </w:rPr>
              <w:t>Старогутнянского</w:t>
            </w:r>
            <w:proofErr w:type="spellEnd"/>
            <w:r>
              <w:rPr>
                <w:rFonts w:ascii="Times New Roman" w:eastAsia="Times New Roman" w:hAnsi="Times New Roman" w:cs="Times New Roman"/>
                <w:sz w:val="24"/>
                <w:szCs w:val="24"/>
                <w:lang w:eastAsia="ru-RU"/>
              </w:rPr>
              <w:t xml:space="preserve">  сельского поселения</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Повышение надежности системы транспортной  инфраструктуры.</w:t>
            </w:r>
          </w:p>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Обеспечение более комфортных условий проживания населения </w:t>
            </w:r>
            <w:r>
              <w:rPr>
                <w:rFonts w:ascii="Times New Roman" w:eastAsia="Times New Roman" w:hAnsi="Times New Roman" w:cs="Times New Roman"/>
                <w:sz w:val="24"/>
                <w:szCs w:val="24"/>
                <w:lang w:eastAsia="ru-RU"/>
              </w:rPr>
              <w:lastRenderedPageBreak/>
              <w:t>сельского поселения, безопасности дорожного движения.</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Сроки реализации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2020-2030 годы</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Объемы и источники финансирования</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Источники финансирования:</w:t>
            </w:r>
          </w:p>
          <w:p w:rsidR="00EA0BFF" w:rsidRDefault="00EA0BFF">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Трансферты, направляемые в бюджет </w:t>
            </w:r>
            <w:proofErr w:type="spellStart"/>
            <w:r>
              <w:rPr>
                <w:rFonts w:ascii="Times New Roman" w:eastAsia="Times New Roman" w:hAnsi="Times New Roman" w:cs="Times New Roman"/>
                <w:sz w:val="24"/>
                <w:szCs w:val="24"/>
                <w:lang w:eastAsia="ru-RU"/>
              </w:rPr>
              <w:t>Старогутнянского</w:t>
            </w:r>
            <w:proofErr w:type="spellEnd"/>
            <w:r>
              <w:rPr>
                <w:rFonts w:ascii="Times New Roman" w:eastAsia="Times New Roman" w:hAnsi="Times New Roman" w:cs="Times New Roman"/>
                <w:sz w:val="24"/>
                <w:szCs w:val="24"/>
                <w:lang w:eastAsia="ru-RU"/>
              </w:rPr>
              <w:t xml:space="preserve"> сельского поселения из бюджета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(будут уточнены при формировании проектов бюджета муниципального района с учетом  изменения ассигнований из областного бюджета).</w:t>
            </w:r>
          </w:p>
        </w:tc>
      </w:tr>
      <w:tr w:rsidR="00EA0BFF" w:rsidTr="00EA0BFF">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Мероприятия программы</w:t>
            </w:r>
          </w:p>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12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разработка проектно-сметной документации;</w:t>
            </w:r>
          </w:p>
          <w:p w:rsidR="00EA0BFF" w:rsidRDefault="00EA0B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приобретение материалов, ремонт и содержание дорог.</w:t>
            </w:r>
          </w:p>
        </w:tc>
      </w:tr>
    </w:tbl>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b/>
          <w:bCs/>
          <w:color w:val="4A5562"/>
          <w:sz w:val="24"/>
          <w:szCs w:val="24"/>
          <w:lang w:eastAsia="ru-RU"/>
        </w:rPr>
        <w:t> </w:t>
      </w:r>
    </w:p>
    <w:p w:rsidR="00EA0BFF" w:rsidRDefault="00EA0BFF" w:rsidP="00EA0BF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b/>
          <w:bCs/>
          <w:color w:val="4A5562"/>
          <w:sz w:val="24"/>
          <w:szCs w:val="24"/>
          <w:lang w:eastAsia="ru-RU"/>
        </w:rPr>
        <w:t>Содержание проблемы и обоснование ее решения программными методами</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b/>
          <w:bCs/>
          <w:color w:val="4A5562"/>
          <w:sz w:val="24"/>
          <w:szCs w:val="24"/>
          <w:lang w:eastAsia="ru-RU"/>
        </w:rPr>
        <w:t> </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Одним из основополагающих условий развития  поселения является комплексное развитие систем жизнеобеспечения </w:t>
      </w:r>
      <w:proofErr w:type="spellStart"/>
      <w:r>
        <w:rPr>
          <w:rFonts w:ascii="Times New Roman" w:eastAsia="Times New Roman" w:hAnsi="Times New Roman" w:cs="Times New Roman"/>
          <w:color w:val="4A5562"/>
          <w:sz w:val="24"/>
          <w:szCs w:val="24"/>
          <w:lang w:eastAsia="ru-RU"/>
        </w:rPr>
        <w:t>Старогутнянского</w:t>
      </w:r>
      <w:proofErr w:type="spellEnd"/>
      <w:r>
        <w:rPr>
          <w:rFonts w:ascii="Times New Roman" w:eastAsia="Times New Roman" w:hAnsi="Times New Roman" w:cs="Times New Roman"/>
          <w:color w:val="4A5562"/>
          <w:sz w:val="24"/>
          <w:szCs w:val="24"/>
          <w:lang w:eastAsia="ru-RU"/>
        </w:rPr>
        <w:t xml:space="preserve">   сельского поселения.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сельского поселения.</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демографическое развитие;</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перспективное строительство;</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состояние транспортной инфраструктуры;</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Наиболее «острой»  проблемой  безопасности дорожного движения является качество дорожного полотна дорог местного значения </w:t>
      </w:r>
      <w:proofErr w:type="spellStart"/>
      <w:r>
        <w:rPr>
          <w:rFonts w:ascii="Times New Roman" w:eastAsia="Times New Roman" w:hAnsi="Times New Roman" w:cs="Times New Roman"/>
          <w:color w:val="4A5562"/>
          <w:sz w:val="24"/>
          <w:szCs w:val="24"/>
          <w:lang w:eastAsia="ru-RU"/>
        </w:rPr>
        <w:t>Старогутнянского</w:t>
      </w:r>
      <w:proofErr w:type="spellEnd"/>
      <w:r>
        <w:rPr>
          <w:rFonts w:ascii="Times New Roman" w:eastAsia="Times New Roman" w:hAnsi="Times New Roman" w:cs="Times New Roman"/>
          <w:color w:val="4A5562"/>
          <w:sz w:val="24"/>
          <w:szCs w:val="24"/>
          <w:lang w:eastAsia="ru-RU"/>
        </w:rPr>
        <w:t xml:space="preserve"> сельского поселения, а также отсутствие асфальтового покрытия на  дорогах поселения:</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EA0BFF" w:rsidRDefault="00EA0BFF" w:rsidP="00EA0BFF">
      <w:pPr>
        <w:spacing w:before="100" w:beforeAutospacing="1" w:after="150" w:line="288" w:lineRule="auto"/>
        <w:rPr>
          <w:rFonts w:ascii="Arial" w:hAnsi="Arial" w:cs="Arial"/>
          <w:color w:val="333333"/>
        </w:rPr>
      </w:pPr>
      <w:r>
        <w:rPr>
          <w:rFonts w:ascii="Arial" w:hAnsi="Arial" w:cs="Arial"/>
          <w:color w:val="333333"/>
        </w:rPr>
        <w:t xml:space="preserve">Характеристика </w:t>
      </w:r>
      <w:proofErr w:type="spellStart"/>
      <w:proofErr w:type="gramStart"/>
      <w:r>
        <w:rPr>
          <w:rFonts w:ascii="Arial" w:hAnsi="Arial" w:cs="Arial"/>
          <w:color w:val="333333"/>
        </w:rPr>
        <w:t>улично</w:t>
      </w:r>
      <w:proofErr w:type="spellEnd"/>
      <w:r>
        <w:rPr>
          <w:rFonts w:ascii="Arial" w:hAnsi="Arial" w:cs="Arial"/>
          <w:color w:val="333333"/>
        </w:rPr>
        <w:t xml:space="preserve"> - дорожной</w:t>
      </w:r>
      <w:proofErr w:type="gramEnd"/>
      <w:r>
        <w:rPr>
          <w:rFonts w:ascii="Arial" w:hAnsi="Arial" w:cs="Arial"/>
          <w:color w:val="333333"/>
        </w:rPr>
        <w:t xml:space="preserve"> сети </w:t>
      </w:r>
      <w:proofErr w:type="spellStart"/>
      <w:r>
        <w:rPr>
          <w:rFonts w:ascii="Arial" w:hAnsi="Arial" w:cs="Arial"/>
          <w:color w:val="333333"/>
        </w:rPr>
        <w:t>Старогутнянского</w:t>
      </w:r>
      <w:proofErr w:type="spellEnd"/>
      <w:r>
        <w:rPr>
          <w:rFonts w:ascii="Arial" w:hAnsi="Arial" w:cs="Arial"/>
          <w:color w:val="333333"/>
        </w:rPr>
        <w:t xml:space="preserve"> сельского поселения </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865"/>
        <w:gridCol w:w="1815"/>
        <w:gridCol w:w="2083"/>
      </w:tblGrid>
      <w:tr w:rsidR="00EA0BFF" w:rsidTr="00EA0BFF">
        <w:tc>
          <w:tcPr>
            <w:tcW w:w="2808" w:type="dxa"/>
            <w:tcBorders>
              <w:top w:val="single" w:sz="4" w:space="0" w:color="auto"/>
              <w:left w:val="single" w:sz="4" w:space="0" w:color="auto"/>
              <w:bottom w:val="single" w:sz="4" w:space="0" w:color="auto"/>
              <w:right w:val="single" w:sz="4" w:space="0" w:color="auto"/>
            </w:tcBorders>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Наименование населенного пункта</w:t>
            </w:r>
          </w:p>
          <w:p w:rsidR="00EA0BFF" w:rsidRDefault="00EA0BFF">
            <w:pPr>
              <w:jc w:val="center"/>
              <w:rPr>
                <w:rFonts w:ascii="Times New Roman"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Наименование улиц</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 xml:space="preserve">Протяженность дорог, </w:t>
            </w:r>
            <w:proofErr w:type="gramStart"/>
            <w:r>
              <w:rPr>
                <w:rFonts w:ascii="Times New Roman" w:hAnsi="Times New Roman" w:cs="Times New Roman"/>
                <w:sz w:val="24"/>
                <w:szCs w:val="24"/>
              </w:rPr>
              <w:t>м</w:t>
            </w:r>
            <w:proofErr w:type="gramEnd"/>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Покрытие</w:t>
            </w:r>
          </w:p>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 асфальт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spacing w:before="100" w:beforeAutospacing="1" w:line="288" w:lineRule="auto"/>
              <w:rPr>
                <w:rFonts w:ascii="Arial" w:hAnsi="Arial" w:cs="Arial"/>
                <w:b/>
                <w:color w:val="333333"/>
                <w:sz w:val="24"/>
                <w:szCs w:val="24"/>
              </w:rPr>
            </w:pPr>
            <w:r>
              <w:rPr>
                <w:rFonts w:ascii="Arial" w:hAnsi="Arial" w:cs="Arial"/>
                <w:b/>
                <w:color w:val="333333"/>
              </w:rPr>
              <w:t>с</w:t>
            </w:r>
            <w:proofErr w:type="gramStart"/>
            <w:r>
              <w:rPr>
                <w:rFonts w:ascii="Arial" w:hAnsi="Arial" w:cs="Arial"/>
                <w:b/>
                <w:color w:val="333333"/>
              </w:rPr>
              <w:t>.С</w:t>
            </w:r>
            <w:proofErr w:type="gramEnd"/>
            <w:r>
              <w:rPr>
                <w:rFonts w:ascii="Arial" w:hAnsi="Arial" w:cs="Arial"/>
                <w:b/>
                <w:color w:val="333333"/>
              </w:rPr>
              <w:t xml:space="preserve">тарая Гута </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spacing w:before="100" w:beforeAutospacing="1" w:line="288" w:lineRule="auto"/>
              <w:jc w:val="center"/>
              <w:rPr>
                <w:rFonts w:ascii="Arial" w:hAnsi="Arial" w:cs="Arial"/>
                <w:b/>
                <w:color w:val="333333"/>
                <w:sz w:val="24"/>
                <w:szCs w:val="24"/>
              </w:rPr>
            </w:pPr>
            <w:r>
              <w:rPr>
                <w:b/>
              </w:rPr>
              <w:t>10,45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b/>
                <w:sz w:val="24"/>
                <w:szCs w:val="24"/>
              </w:rPr>
            </w:pPr>
            <w:r>
              <w:rPr>
                <w:rFonts w:ascii="Times New Roman" w:hAnsi="Times New Roman" w:cs="Times New Roman"/>
                <w:b/>
                <w:sz w:val="24"/>
                <w:szCs w:val="24"/>
              </w:rPr>
              <w:t>10,45</w:t>
            </w:r>
          </w:p>
        </w:tc>
        <w:tc>
          <w:tcPr>
            <w:tcW w:w="2083" w:type="dxa"/>
            <w:tcBorders>
              <w:top w:val="single" w:sz="4" w:space="0" w:color="auto"/>
              <w:left w:val="single" w:sz="4" w:space="0" w:color="auto"/>
              <w:bottom w:val="single" w:sz="4" w:space="0" w:color="auto"/>
              <w:right w:val="single" w:sz="4" w:space="0" w:color="auto"/>
            </w:tcBorders>
          </w:tcPr>
          <w:p w:rsidR="00EA0BFF" w:rsidRDefault="00EA0BFF">
            <w:pPr>
              <w:jc w:val="center"/>
              <w:rPr>
                <w:rFonts w:ascii="Times New Roman" w:hAnsi="Times New Roman" w:cs="Times New Roman"/>
                <w:sz w:val="24"/>
                <w:szCs w:val="24"/>
              </w:rPr>
            </w:pP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.М</w:t>
            </w:r>
            <w:proofErr w:type="gramEnd"/>
            <w:r>
              <w:t>олодежная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.Ш</w:t>
            </w:r>
            <w:proofErr w:type="gramEnd"/>
            <w:r>
              <w:t>кольная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.С</w:t>
            </w:r>
            <w:proofErr w:type="gramEnd"/>
            <w:r>
              <w:t>адовая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.О</w:t>
            </w:r>
            <w:proofErr w:type="gramEnd"/>
            <w:r>
              <w:t>зерная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.Ф</w:t>
            </w:r>
            <w:proofErr w:type="gramEnd"/>
            <w:r>
              <w:t>рунзе</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2,7</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2,7</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.О</w:t>
            </w:r>
            <w:proofErr w:type="gramEnd"/>
            <w:r>
              <w:t>ктябрьская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.С</w:t>
            </w:r>
            <w:proofErr w:type="gramEnd"/>
            <w:r>
              <w:t>овхозная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.Л</w:t>
            </w:r>
            <w:proofErr w:type="gramEnd"/>
            <w:r>
              <w:t>есная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0,9</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0,9</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.З</w:t>
            </w:r>
            <w:proofErr w:type="gramEnd"/>
            <w:r>
              <w:t>аречная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1,0</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1,0</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.С</w:t>
            </w:r>
            <w:proofErr w:type="gramEnd"/>
            <w:r>
              <w:t>овхозный-1</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proofErr w:type="spellStart"/>
            <w:r>
              <w:t>пер</w:t>
            </w:r>
            <w:proofErr w:type="gramStart"/>
            <w:r>
              <w:t>.У</w:t>
            </w:r>
            <w:proofErr w:type="gramEnd"/>
            <w:r>
              <w:t>нечский</w:t>
            </w:r>
            <w:proofErr w:type="spellEnd"/>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пер.1-й Заречный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пер.2-й Заречный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пер.3-й  Заречный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.Ф</w:t>
            </w:r>
            <w:proofErr w:type="gramEnd"/>
            <w:r>
              <w:t>рунзе-1</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b/>
                <w:sz w:val="24"/>
                <w:szCs w:val="24"/>
              </w:rPr>
            </w:pPr>
            <w:proofErr w:type="spellStart"/>
            <w:r>
              <w:rPr>
                <w:rFonts w:ascii="Times New Roman" w:hAnsi="Times New Roman" w:cs="Times New Roman"/>
                <w:b/>
                <w:sz w:val="24"/>
                <w:szCs w:val="24"/>
              </w:rPr>
              <w:t>с</w:t>
            </w:r>
            <w:proofErr w:type="gramStart"/>
            <w:r>
              <w:rPr>
                <w:rFonts w:ascii="Times New Roman" w:hAnsi="Times New Roman" w:cs="Times New Roman"/>
                <w:b/>
                <w:sz w:val="24"/>
                <w:szCs w:val="24"/>
              </w:rPr>
              <w:t>.Р</w:t>
            </w:r>
            <w:proofErr w:type="gramEnd"/>
            <w:r>
              <w:rPr>
                <w:rFonts w:ascii="Times New Roman" w:hAnsi="Times New Roman" w:cs="Times New Roman"/>
                <w:b/>
                <w:sz w:val="24"/>
                <w:szCs w:val="24"/>
              </w:rPr>
              <w:t>обчик</w:t>
            </w:r>
            <w:proofErr w:type="spellEnd"/>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6,74</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6,74</w:t>
            </w:r>
          </w:p>
        </w:tc>
        <w:tc>
          <w:tcPr>
            <w:tcW w:w="2083" w:type="dxa"/>
            <w:tcBorders>
              <w:top w:val="single" w:sz="4" w:space="0" w:color="auto"/>
              <w:left w:val="single" w:sz="4" w:space="0" w:color="auto"/>
              <w:bottom w:val="single" w:sz="4" w:space="0" w:color="auto"/>
              <w:right w:val="single" w:sz="4" w:space="0" w:color="auto"/>
            </w:tcBorders>
          </w:tcPr>
          <w:p w:rsidR="00EA0BFF" w:rsidRDefault="00EA0BFF">
            <w:pPr>
              <w:jc w:val="center"/>
              <w:rPr>
                <w:rFonts w:ascii="Times New Roman" w:hAnsi="Times New Roman" w:cs="Times New Roman"/>
                <w:sz w:val="24"/>
                <w:szCs w:val="24"/>
              </w:rPr>
            </w:pP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.З</w:t>
            </w:r>
            <w:proofErr w:type="gramEnd"/>
            <w:r>
              <w:t>аречная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1,87</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1,87</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.Т</w:t>
            </w:r>
            <w:proofErr w:type="gramEnd"/>
            <w:r>
              <w:t>ранспортная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.Ю</w:t>
            </w:r>
            <w:proofErr w:type="gramEnd"/>
            <w:r>
              <w:t>билейная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.Щ</w:t>
            </w:r>
            <w:proofErr w:type="gramEnd"/>
            <w:r>
              <w:t>орса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1,0</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1,0</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.П</w:t>
            </w:r>
            <w:proofErr w:type="gramEnd"/>
            <w:r>
              <w:t>ервомайская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пер.1-й Заречный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lastRenderedPageBreak/>
              <w:t>пер.2-й Заречный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пер.3-й Заречный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.Щ</w:t>
            </w:r>
            <w:proofErr w:type="gramEnd"/>
            <w:r>
              <w:t>орса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.К</w:t>
            </w:r>
            <w:proofErr w:type="gramEnd"/>
            <w:r>
              <w:t>ирова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 Пролетарская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b/>
                <w:sz w:val="24"/>
                <w:szCs w:val="24"/>
              </w:rPr>
            </w:pPr>
            <w:r>
              <w:rPr>
                <w:rFonts w:ascii="Times New Roman" w:hAnsi="Times New Roman" w:cs="Times New Roman"/>
                <w:b/>
                <w:sz w:val="24"/>
                <w:szCs w:val="24"/>
              </w:rPr>
              <w:t>д</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есчанка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4,9</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4,9</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.Н</w:t>
            </w:r>
            <w:proofErr w:type="gramEnd"/>
            <w:r>
              <w:t>овая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.Ю</w:t>
            </w:r>
            <w:proofErr w:type="gramEnd"/>
            <w:r>
              <w:t>билейная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.Л</w:t>
            </w:r>
            <w:proofErr w:type="gramEnd"/>
            <w:r>
              <w:t>есная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.М</w:t>
            </w:r>
            <w:proofErr w:type="gramEnd"/>
            <w:r>
              <w:t>олодежная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.Ш</w:t>
            </w:r>
            <w:proofErr w:type="gramEnd"/>
            <w:r>
              <w:t>кольная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.Л</w:t>
            </w:r>
            <w:proofErr w:type="gramEnd"/>
            <w:r>
              <w:t>уговая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 Новоселов</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 Полевая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.М</w:t>
            </w:r>
            <w:proofErr w:type="gramEnd"/>
            <w:r>
              <w:t>ира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.Ф</w:t>
            </w:r>
            <w:proofErr w:type="gramEnd"/>
            <w:r>
              <w:t>абричный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пер.1-й Новый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.Н</w:t>
            </w:r>
            <w:proofErr w:type="gramEnd"/>
            <w:r>
              <w:t>овый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bl>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В 2017г. был проведен ремонт (отсыпка щебнем) участка  дороги местного значения в 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–ул.Фрунзе ,     в результате которого улучшилось качество дороги и как следствие послужило обеспечением дорожной безопасности граждан и их имуществу на данном участке.  </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Подобные мероприятия  по ремонту  участков   дорог местного значения предусмотрены  в данной программе на 2020-2030 годы.  </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w:t>
      </w:r>
    </w:p>
    <w:p w:rsidR="00EA0BFF" w:rsidRDefault="00EA0BFF" w:rsidP="00EA0BFF">
      <w:pPr>
        <w:spacing w:before="100" w:beforeAutospacing="1" w:after="150" w:line="288" w:lineRule="auto"/>
        <w:jc w:val="both"/>
        <w:rPr>
          <w:rFonts w:ascii="Times New Roman" w:eastAsia="Times New Roman" w:hAnsi="Times New Roman" w:cs="Times New Roman"/>
          <w:b/>
          <w:bCs/>
          <w:color w:val="4A5562"/>
          <w:sz w:val="24"/>
          <w:szCs w:val="24"/>
          <w:lang w:eastAsia="ru-RU"/>
        </w:rPr>
      </w:pPr>
      <w:r>
        <w:rPr>
          <w:rFonts w:ascii="Times New Roman" w:eastAsia="Times New Roman" w:hAnsi="Times New Roman" w:cs="Times New Roman"/>
          <w:b/>
          <w:bCs/>
          <w:color w:val="4A5562"/>
          <w:sz w:val="24"/>
          <w:szCs w:val="24"/>
          <w:lang w:eastAsia="ru-RU"/>
        </w:rPr>
        <w:t>2. Краткая характеристика муниципального образования</w:t>
      </w:r>
    </w:p>
    <w:p w:rsidR="00EA0BFF" w:rsidRDefault="00EA0BFF" w:rsidP="00EA0BFF">
      <w:pPr>
        <w:spacing w:before="100" w:beforeAutospacing="1" w:after="150" w:line="288" w:lineRule="auto"/>
        <w:jc w:val="both"/>
        <w:rPr>
          <w:rFonts w:ascii="Arial" w:hAnsi="Arial" w:cs="Arial"/>
          <w:color w:val="333333"/>
        </w:rPr>
      </w:pPr>
      <w:r>
        <w:rPr>
          <w:rFonts w:ascii="Times New Roman" w:eastAsia="Times New Roman" w:hAnsi="Times New Roman" w:cs="Times New Roman"/>
          <w:color w:val="4A5562"/>
          <w:sz w:val="24"/>
          <w:szCs w:val="24"/>
          <w:lang w:eastAsia="ru-RU"/>
        </w:rPr>
        <w:t xml:space="preserve">1 января 2006 года в составе </w:t>
      </w:r>
      <w:proofErr w:type="spellStart"/>
      <w:r>
        <w:rPr>
          <w:rFonts w:ascii="Times New Roman" w:eastAsia="Times New Roman" w:hAnsi="Times New Roman" w:cs="Times New Roman"/>
          <w:color w:val="4A5562"/>
          <w:sz w:val="24"/>
          <w:szCs w:val="24"/>
          <w:lang w:eastAsia="ru-RU"/>
        </w:rPr>
        <w:t>Унечского</w:t>
      </w:r>
      <w:proofErr w:type="spellEnd"/>
      <w:r>
        <w:rPr>
          <w:rFonts w:ascii="Times New Roman" w:eastAsia="Times New Roman" w:hAnsi="Times New Roman" w:cs="Times New Roman"/>
          <w:color w:val="4A5562"/>
          <w:sz w:val="24"/>
          <w:szCs w:val="24"/>
          <w:lang w:eastAsia="ru-RU"/>
        </w:rPr>
        <w:t xml:space="preserve"> муниципального района Брянской области было образовано   </w:t>
      </w:r>
      <w:proofErr w:type="spellStart"/>
      <w:r>
        <w:rPr>
          <w:rFonts w:ascii="Times New Roman" w:eastAsia="Times New Roman" w:hAnsi="Times New Roman" w:cs="Times New Roman"/>
          <w:color w:val="4A5562"/>
          <w:sz w:val="24"/>
          <w:szCs w:val="24"/>
          <w:lang w:eastAsia="ru-RU"/>
        </w:rPr>
        <w:t>Старогутнянское</w:t>
      </w:r>
      <w:proofErr w:type="spellEnd"/>
      <w:r>
        <w:rPr>
          <w:rFonts w:ascii="Times New Roman" w:eastAsia="Times New Roman" w:hAnsi="Times New Roman" w:cs="Times New Roman"/>
          <w:color w:val="4A5562"/>
          <w:sz w:val="24"/>
          <w:szCs w:val="24"/>
          <w:lang w:eastAsia="ru-RU"/>
        </w:rPr>
        <w:t xml:space="preserve">   сельское поселение с административным центром  в 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w:t>
      </w:r>
      <w:r>
        <w:rPr>
          <w:rFonts w:ascii="Arial" w:hAnsi="Arial" w:cs="Arial"/>
          <w:color w:val="333333"/>
        </w:rPr>
        <w:t xml:space="preserve"> которое  расположено в 10 км от районного центра города Унеча.</w:t>
      </w:r>
    </w:p>
    <w:p w:rsidR="00EA0BFF" w:rsidRDefault="00EA0BFF" w:rsidP="00EA0BFF">
      <w:pPr>
        <w:spacing w:before="100" w:beforeAutospacing="1" w:after="150" w:line="288" w:lineRule="auto"/>
        <w:jc w:val="both"/>
        <w:rPr>
          <w:rFonts w:ascii="Arial" w:hAnsi="Arial" w:cs="Arial"/>
          <w:color w:val="333333"/>
        </w:rPr>
      </w:pPr>
      <w:r>
        <w:rPr>
          <w:rFonts w:ascii="Arial" w:hAnsi="Arial" w:cs="Arial"/>
          <w:color w:val="333333"/>
        </w:rPr>
        <w:lastRenderedPageBreak/>
        <w:t xml:space="preserve">Территория </w:t>
      </w:r>
      <w:proofErr w:type="spellStart"/>
      <w:r>
        <w:rPr>
          <w:rFonts w:ascii="Arial" w:hAnsi="Arial" w:cs="Arial"/>
          <w:color w:val="333333"/>
        </w:rPr>
        <w:t>Старогутнянского</w:t>
      </w:r>
      <w:proofErr w:type="spellEnd"/>
      <w:r>
        <w:rPr>
          <w:rFonts w:ascii="Arial" w:hAnsi="Arial" w:cs="Arial"/>
          <w:color w:val="333333"/>
        </w:rPr>
        <w:t xml:space="preserve"> сельского поселения расположена на юго-западе </w:t>
      </w:r>
      <w:proofErr w:type="spellStart"/>
      <w:r>
        <w:rPr>
          <w:rFonts w:ascii="Arial" w:hAnsi="Arial" w:cs="Arial"/>
          <w:color w:val="333333"/>
        </w:rPr>
        <w:t>Унечского</w:t>
      </w:r>
      <w:proofErr w:type="spellEnd"/>
      <w:r>
        <w:rPr>
          <w:rFonts w:ascii="Arial" w:hAnsi="Arial" w:cs="Arial"/>
          <w:color w:val="333333"/>
        </w:rPr>
        <w:t xml:space="preserve"> муниципального района:</w:t>
      </w:r>
    </w:p>
    <w:p w:rsidR="00EA0BFF" w:rsidRDefault="00EA0BFF" w:rsidP="00EA0BFF">
      <w:pPr>
        <w:spacing w:before="100" w:beforeAutospacing="1" w:after="150" w:line="288" w:lineRule="auto"/>
        <w:rPr>
          <w:rFonts w:ascii="Arial" w:hAnsi="Arial" w:cs="Arial"/>
          <w:color w:val="333333"/>
        </w:rPr>
      </w:pPr>
      <w:r>
        <w:rPr>
          <w:rFonts w:ascii="Arial" w:hAnsi="Arial" w:cs="Arial"/>
          <w:color w:val="333333"/>
        </w:rPr>
        <w:t xml:space="preserve">- на западе  граничит с </w:t>
      </w:r>
      <w:proofErr w:type="spellStart"/>
      <w:r>
        <w:rPr>
          <w:rFonts w:ascii="Arial" w:hAnsi="Arial" w:cs="Arial"/>
          <w:color w:val="333333"/>
        </w:rPr>
        <w:t>Клинцовским</w:t>
      </w:r>
      <w:proofErr w:type="spellEnd"/>
      <w:r>
        <w:rPr>
          <w:rFonts w:ascii="Arial" w:hAnsi="Arial" w:cs="Arial"/>
          <w:color w:val="333333"/>
        </w:rPr>
        <w:t xml:space="preserve"> муниципальным районом;</w:t>
      </w:r>
    </w:p>
    <w:p w:rsidR="00EA0BFF" w:rsidRDefault="00EA0BFF" w:rsidP="00EA0BFF">
      <w:pPr>
        <w:spacing w:before="100" w:beforeAutospacing="1" w:after="150" w:line="288" w:lineRule="auto"/>
        <w:rPr>
          <w:rFonts w:ascii="Arial" w:hAnsi="Arial" w:cs="Arial"/>
          <w:color w:val="333333"/>
        </w:rPr>
      </w:pPr>
      <w:r>
        <w:rPr>
          <w:rFonts w:ascii="Arial" w:hAnsi="Arial" w:cs="Arial"/>
          <w:color w:val="333333"/>
        </w:rPr>
        <w:t xml:space="preserve">- на юге граничит с городским и </w:t>
      </w:r>
      <w:proofErr w:type="spellStart"/>
      <w:r>
        <w:rPr>
          <w:rFonts w:ascii="Arial" w:hAnsi="Arial" w:cs="Arial"/>
          <w:color w:val="333333"/>
        </w:rPr>
        <w:t>Найтоповичским</w:t>
      </w:r>
      <w:proofErr w:type="spellEnd"/>
      <w:r>
        <w:rPr>
          <w:rFonts w:ascii="Arial" w:hAnsi="Arial" w:cs="Arial"/>
          <w:color w:val="333333"/>
        </w:rPr>
        <w:t xml:space="preserve"> сельским поселением</w:t>
      </w:r>
    </w:p>
    <w:p w:rsidR="00EA0BFF" w:rsidRDefault="00EA0BFF" w:rsidP="00EA0BFF">
      <w:pPr>
        <w:spacing w:before="100" w:beforeAutospacing="1" w:after="150" w:line="288" w:lineRule="auto"/>
        <w:jc w:val="both"/>
        <w:rPr>
          <w:rFonts w:ascii="Arial" w:hAnsi="Arial" w:cs="Arial"/>
          <w:color w:val="333333"/>
        </w:rPr>
      </w:pPr>
      <w:r>
        <w:rPr>
          <w:rFonts w:ascii="Arial" w:hAnsi="Arial" w:cs="Arial"/>
          <w:color w:val="333333"/>
        </w:rPr>
        <w:t xml:space="preserve">Границы </w:t>
      </w:r>
      <w:proofErr w:type="spellStart"/>
      <w:r>
        <w:rPr>
          <w:rFonts w:ascii="Arial" w:hAnsi="Arial" w:cs="Arial"/>
          <w:color w:val="333333"/>
        </w:rPr>
        <w:t>Старогутнянского</w:t>
      </w:r>
      <w:proofErr w:type="spellEnd"/>
      <w:r>
        <w:rPr>
          <w:rFonts w:ascii="Arial" w:hAnsi="Arial" w:cs="Arial"/>
          <w:color w:val="333333"/>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w:t>
      </w:r>
      <w:r>
        <w:rPr>
          <w:rFonts w:ascii="Times New Roman" w:eastAsia="Times New Roman" w:hAnsi="Times New Roman" w:cs="Times New Roman"/>
          <w:color w:val="4A5562"/>
          <w:sz w:val="24"/>
          <w:szCs w:val="24"/>
          <w:lang w:eastAsia="ru-RU"/>
        </w:rPr>
        <w:t>принятым Брянской областной Думой 28 июля 2005 года</w:t>
      </w:r>
    </w:p>
    <w:p w:rsidR="00EA0BFF" w:rsidRDefault="00EA0BFF" w:rsidP="00EA0BFF">
      <w:pPr>
        <w:spacing w:before="100" w:beforeAutospacing="1" w:after="150" w:line="288" w:lineRule="auto"/>
        <w:jc w:val="both"/>
        <w:rPr>
          <w:rFonts w:ascii="Arial" w:hAnsi="Arial" w:cs="Arial"/>
          <w:color w:val="333333"/>
        </w:rPr>
      </w:pPr>
      <w:r>
        <w:rPr>
          <w:rFonts w:ascii="Arial" w:hAnsi="Arial" w:cs="Arial"/>
          <w:color w:val="333333"/>
        </w:rPr>
        <w:t xml:space="preserve"> Площадь территории поселения составляет 93,4 кв.км. Численность населения на 01.01.2020г. –1767 человек.</w:t>
      </w:r>
    </w:p>
    <w:p w:rsidR="00EA0BFF" w:rsidRDefault="00EA0BFF" w:rsidP="00EA0BFF">
      <w:pPr>
        <w:spacing w:before="100" w:beforeAutospacing="1" w:after="150" w:line="288" w:lineRule="auto"/>
        <w:jc w:val="both"/>
        <w:rPr>
          <w:rFonts w:ascii="Arial" w:hAnsi="Arial" w:cs="Arial"/>
          <w:color w:val="333333"/>
        </w:rPr>
      </w:pPr>
      <w:r>
        <w:rPr>
          <w:rFonts w:ascii="Arial" w:hAnsi="Arial" w:cs="Arial"/>
          <w:color w:val="333333"/>
        </w:rPr>
        <w:t xml:space="preserve">В состав </w:t>
      </w:r>
      <w:proofErr w:type="spellStart"/>
      <w:r>
        <w:rPr>
          <w:rFonts w:ascii="Arial" w:hAnsi="Arial" w:cs="Arial"/>
          <w:color w:val="333333"/>
        </w:rPr>
        <w:t>Старогутнянского</w:t>
      </w:r>
      <w:proofErr w:type="spellEnd"/>
      <w:r>
        <w:rPr>
          <w:rFonts w:ascii="Arial" w:hAnsi="Arial" w:cs="Arial"/>
          <w:color w:val="333333"/>
        </w:rPr>
        <w:t xml:space="preserve"> сельского поселения входят 5 населённых пунктов  общей площадью  550,33 га: </w:t>
      </w:r>
    </w:p>
    <w:p w:rsidR="00EA0BFF" w:rsidRDefault="00EA0BFF" w:rsidP="00EA0BFF">
      <w:pPr>
        <w:spacing w:before="100" w:beforeAutospacing="1" w:after="150" w:line="288" w:lineRule="auto"/>
        <w:jc w:val="both"/>
        <w:rPr>
          <w:rFonts w:ascii="Arial" w:hAnsi="Arial" w:cs="Arial"/>
          <w:color w:val="333333"/>
        </w:rPr>
      </w:pPr>
      <w:r>
        <w:rPr>
          <w:rFonts w:ascii="Arial" w:hAnsi="Arial" w:cs="Arial"/>
          <w:color w:val="333333"/>
        </w:rPr>
        <w:t>село Старая Гута</w:t>
      </w:r>
      <w:proofErr w:type="gramStart"/>
      <w:r>
        <w:rPr>
          <w:rFonts w:ascii="Arial" w:hAnsi="Arial" w:cs="Arial"/>
          <w:color w:val="333333"/>
        </w:rPr>
        <w:t xml:space="preserve"> ,</w:t>
      </w:r>
      <w:proofErr w:type="gramEnd"/>
      <w:r>
        <w:rPr>
          <w:rFonts w:ascii="Arial" w:hAnsi="Arial" w:cs="Arial"/>
          <w:color w:val="333333"/>
        </w:rPr>
        <w:t xml:space="preserve"> село </w:t>
      </w:r>
      <w:proofErr w:type="spellStart"/>
      <w:r>
        <w:rPr>
          <w:rFonts w:ascii="Arial" w:hAnsi="Arial" w:cs="Arial"/>
          <w:color w:val="333333"/>
        </w:rPr>
        <w:t>Робчик</w:t>
      </w:r>
      <w:proofErr w:type="spellEnd"/>
      <w:r>
        <w:rPr>
          <w:rFonts w:ascii="Arial" w:hAnsi="Arial" w:cs="Arial"/>
          <w:color w:val="333333"/>
        </w:rPr>
        <w:t xml:space="preserve"> ,деревня Песчанка ,деревня </w:t>
      </w:r>
      <w:proofErr w:type="spellStart"/>
      <w:r>
        <w:rPr>
          <w:rFonts w:ascii="Arial" w:hAnsi="Arial" w:cs="Arial"/>
          <w:color w:val="333333"/>
        </w:rPr>
        <w:t>Василёвка</w:t>
      </w:r>
      <w:proofErr w:type="spellEnd"/>
      <w:r>
        <w:rPr>
          <w:rFonts w:ascii="Arial" w:hAnsi="Arial" w:cs="Arial"/>
          <w:color w:val="333333"/>
        </w:rPr>
        <w:t xml:space="preserve">, поселок Крым  </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Через территорию поселения проходит  автомобильная дорога регионального   значения, связывающая его  с районным центром</w:t>
      </w:r>
      <w:r>
        <w:rPr>
          <w:rFonts w:ascii="Times New Roman" w:eastAsia="Times New Roman" w:hAnsi="Times New Roman" w:cs="Times New Roman"/>
          <w:b/>
          <w:color w:val="4A5562"/>
          <w:sz w:val="24"/>
          <w:szCs w:val="24"/>
          <w:lang w:eastAsia="ru-RU"/>
        </w:rPr>
        <w:t>.</w:t>
      </w:r>
      <w:r>
        <w:rPr>
          <w:rFonts w:ascii="Times New Roman" w:eastAsia="Times New Roman" w:hAnsi="Times New Roman" w:cs="Times New Roman"/>
          <w:color w:val="4A5562"/>
          <w:sz w:val="24"/>
          <w:szCs w:val="24"/>
          <w:lang w:eastAsia="ru-RU"/>
        </w:rPr>
        <w:t>     </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ИНФОРМАЦИЯ ОБ ОРГАНИЗАЦИЯХ И УЧРЕЖДЕНИЯХ</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СТАРОГУТНЯНСКОГО СЕЛЬСКОГО ПОСЕЛЕНИЯ</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На территории </w:t>
      </w:r>
      <w:proofErr w:type="spellStart"/>
      <w:r>
        <w:rPr>
          <w:rFonts w:ascii="Times New Roman" w:eastAsia="Times New Roman" w:hAnsi="Times New Roman" w:cs="Times New Roman"/>
          <w:color w:val="4A5562"/>
          <w:sz w:val="24"/>
          <w:szCs w:val="24"/>
          <w:lang w:eastAsia="ru-RU"/>
        </w:rPr>
        <w:t>Старогутнянского</w:t>
      </w:r>
      <w:proofErr w:type="spellEnd"/>
      <w:r>
        <w:rPr>
          <w:rFonts w:ascii="Times New Roman" w:eastAsia="Times New Roman" w:hAnsi="Times New Roman" w:cs="Times New Roman"/>
          <w:color w:val="4A5562"/>
          <w:sz w:val="24"/>
          <w:szCs w:val="24"/>
          <w:lang w:eastAsia="ru-RU"/>
        </w:rPr>
        <w:t xml:space="preserve"> сельского поселения функционирует следующие  предприятия и организаций различных форм собственности.</w:t>
      </w:r>
    </w:p>
    <w:tbl>
      <w:tblPr>
        <w:tblW w:w="928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30"/>
        <w:gridCol w:w="4266"/>
        <w:gridCol w:w="4489"/>
      </w:tblGrid>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1</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МОУ СОШ 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ул.Садовая д.7</w:t>
            </w:r>
          </w:p>
        </w:tc>
      </w:tr>
      <w:tr w:rsidR="00EA0BFF" w:rsidTr="00EA0BFF">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2</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Отделение почтовой связи</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 xml:space="preserve">тарая Гута </w:t>
            </w:r>
            <w:proofErr w:type="spellStart"/>
            <w:r>
              <w:rPr>
                <w:rFonts w:ascii="Times New Roman" w:eastAsia="Times New Roman" w:hAnsi="Times New Roman" w:cs="Times New Roman"/>
                <w:color w:val="4A5562"/>
                <w:sz w:val="24"/>
                <w:szCs w:val="24"/>
                <w:lang w:eastAsia="ru-RU"/>
              </w:rPr>
              <w:t>ул.Унечская</w:t>
            </w:r>
            <w:proofErr w:type="spellEnd"/>
            <w:r>
              <w:rPr>
                <w:rFonts w:ascii="Times New Roman" w:eastAsia="Times New Roman" w:hAnsi="Times New Roman" w:cs="Times New Roman"/>
                <w:color w:val="4A5562"/>
                <w:sz w:val="24"/>
                <w:szCs w:val="24"/>
                <w:lang w:eastAsia="ru-RU"/>
              </w:rPr>
              <w:t xml:space="preserve"> д.26</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3</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Фельдшерско-акушерский пункт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ул.Совхозная д.38</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4</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Старогутнянский</w:t>
            </w:r>
            <w:proofErr w:type="spellEnd"/>
            <w:r>
              <w:rPr>
                <w:rFonts w:ascii="Times New Roman" w:eastAsia="Times New Roman" w:hAnsi="Times New Roman" w:cs="Times New Roman"/>
                <w:color w:val="4A5562"/>
                <w:sz w:val="24"/>
                <w:szCs w:val="24"/>
                <w:lang w:eastAsia="ru-RU"/>
              </w:rPr>
              <w:t xml:space="preserve"> сельский Дом культуры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ул.Фрунзе д.71</w:t>
            </w:r>
          </w:p>
        </w:tc>
      </w:tr>
      <w:tr w:rsidR="00EA0BFF" w:rsidTr="00EA0BFF">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5</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Старогутнянская</w:t>
            </w:r>
            <w:proofErr w:type="spellEnd"/>
            <w:r>
              <w:rPr>
                <w:rFonts w:ascii="Times New Roman" w:eastAsia="Times New Roman" w:hAnsi="Times New Roman" w:cs="Times New Roman"/>
                <w:color w:val="4A5562"/>
                <w:sz w:val="24"/>
                <w:szCs w:val="24"/>
                <w:lang w:eastAsia="ru-RU"/>
              </w:rPr>
              <w:t xml:space="preserve">  сельская библиотека</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ул.Садовая д.7</w:t>
            </w:r>
          </w:p>
        </w:tc>
      </w:tr>
      <w:tr w:rsidR="00EA0BFF" w:rsidTr="00EA0BFF">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6</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Магазинс</w:t>
            </w:r>
            <w:proofErr w:type="spellEnd"/>
            <w:proofErr w:type="gramStart"/>
            <w:r>
              <w:rPr>
                <w:rFonts w:ascii="Times New Roman" w:eastAsia="Times New Roman" w:hAnsi="Times New Roman" w:cs="Times New Roman"/>
                <w:color w:val="4A5562"/>
                <w:sz w:val="24"/>
                <w:szCs w:val="24"/>
                <w:lang w:eastAsia="ru-RU"/>
              </w:rPr>
              <w:t xml:space="preserve"> .</w:t>
            </w:r>
            <w:proofErr w:type="gramEnd"/>
            <w:r>
              <w:rPr>
                <w:rFonts w:ascii="Times New Roman" w:eastAsia="Times New Roman" w:hAnsi="Times New Roman" w:cs="Times New Roman"/>
                <w:color w:val="4A5562"/>
                <w:sz w:val="24"/>
                <w:szCs w:val="24"/>
                <w:lang w:eastAsia="ru-RU"/>
              </w:rPr>
              <w:t xml:space="preserve">Старая Гута , </w:t>
            </w:r>
            <w:proofErr w:type="spellStart"/>
            <w:r>
              <w:rPr>
                <w:rFonts w:ascii="Times New Roman" w:eastAsia="Times New Roman" w:hAnsi="Times New Roman" w:cs="Times New Roman"/>
                <w:color w:val="4A5562"/>
                <w:sz w:val="24"/>
                <w:szCs w:val="24"/>
                <w:lang w:eastAsia="ru-RU"/>
              </w:rPr>
              <w:t>Унечское</w:t>
            </w:r>
            <w:proofErr w:type="spellEnd"/>
            <w:r>
              <w:rPr>
                <w:rFonts w:ascii="Times New Roman" w:eastAsia="Times New Roman" w:hAnsi="Times New Roman" w:cs="Times New Roman"/>
                <w:color w:val="4A5562"/>
                <w:sz w:val="24"/>
                <w:szCs w:val="24"/>
                <w:lang w:eastAsia="ru-RU"/>
              </w:rPr>
              <w:t xml:space="preserve"> РАЙПО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 xml:space="preserve">тарая Гута </w:t>
            </w:r>
            <w:proofErr w:type="spellStart"/>
            <w:r>
              <w:rPr>
                <w:rFonts w:ascii="Times New Roman" w:eastAsia="Times New Roman" w:hAnsi="Times New Roman" w:cs="Times New Roman"/>
                <w:color w:val="4A5562"/>
                <w:sz w:val="24"/>
                <w:szCs w:val="24"/>
                <w:lang w:eastAsia="ru-RU"/>
              </w:rPr>
              <w:t>ул.Унечская</w:t>
            </w:r>
            <w:proofErr w:type="spellEnd"/>
            <w:r>
              <w:rPr>
                <w:rFonts w:ascii="Times New Roman" w:eastAsia="Times New Roman" w:hAnsi="Times New Roman" w:cs="Times New Roman"/>
                <w:color w:val="4A5562"/>
                <w:sz w:val="24"/>
                <w:szCs w:val="24"/>
                <w:lang w:eastAsia="ru-RU"/>
              </w:rPr>
              <w:t xml:space="preserve"> д.29</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7</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Магазин 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 xml:space="preserve">тарая Гута  Ч/П </w:t>
            </w:r>
            <w:proofErr w:type="spellStart"/>
            <w:r>
              <w:rPr>
                <w:rFonts w:ascii="Times New Roman" w:eastAsia="Times New Roman" w:hAnsi="Times New Roman" w:cs="Times New Roman"/>
                <w:color w:val="4A5562"/>
                <w:sz w:val="24"/>
                <w:szCs w:val="24"/>
                <w:lang w:eastAsia="ru-RU"/>
              </w:rPr>
              <w:t>Шотова</w:t>
            </w:r>
            <w:proofErr w:type="spellEnd"/>
            <w:r>
              <w:rPr>
                <w:rFonts w:ascii="Times New Roman" w:eastAsia="Times New Roman" w:hAnsi="Times New Roman" w:cs="Times New Roman"/>
                <w:color w:val="4A5562"/>
                <w:sz w:val="24"/>
                <w:szCs w:val="24"/>
                <w:lang w:eastAsia="ru-RU"/>
              </w:rPr>
              <w:t xml:space="preserve"> С,И.</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ул.Фрунзе д.69А</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8</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Магазин 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 xml:space="preserve">тарая Гута  Ч/П </w:t>
            </w:r>
            <w:proofErr w:type="spellStart"/>
            <w:r>
              <w:rPr>
                <w:rFonts w:ascii="Times New Roman" w:eastAsia="Times New Roman" w:hAnsi="Times New Roman" w:cs="Times New Roman"/>
                <w:color w:val="4A5562"/>
                <w:sz w:val="24"/>
                <w:szCs w:val="24"/>
                <w:lang w:eastAsia="ru-RU"/>
              </w:rPr>
              <w:t>Студенок</w:t>
            </w:r>
            <w:proofErr w:type="spellEnd"/>
            <w:r>
              <w:rPr>
                <w:rFonts w:ascii="Times New Roman" w:eastAsia="Times New Roman" w:hAnsi="Times New Roman" w:cs="Times New Roman"/>
                <w:color w:val="4A5562"/>
                <w:sz w:val="24"/>
                <w:szCs w:val="24"/>
                <w:lang w:eastAsia="ru-RU"/>
              </w:rPr>
              <w:t xml:space="preserve"> Т.И.</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ул.Фрунзе д.59</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9.</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Магазин 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ООО «Арташат»</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.С</w:t>
            </w:r>
            <w:proofErr w:type="gramEnd"/>
            <w:r>
              <w:rPr>
                <w:rFonts w:ascii="Times New Roman" w:eastAsia="Times New Roman" w:hAnsi="Times New Roman" w:cs="Times New Roman"/>
                <w:color w:val="4A5562"/>
                <w:sz w:val="24"/>
                <w:szCs w:val="24"/>
                <w:lang w:eastAsia="ru-RU"/>
              </w:rPr>
              <w:t>тарая Гута ул.Фрунзе д.61</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7</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Робчикский</w:t>
            </w:r>
            <w:proofErr w:type="spellEnd"/>
            <w:r>
              <w:rPr>
                <w:rFonts w:ascii="Times New Roman" w:eastAsia="Times New Roman" w:hAnsi="Times New Roman" w:cs="Times New Roman"/>
                <w:color w:val="4A5562"/>
                <w:sz w:val="24"/>
                <w:szCs w:val="24"/>
                <w:lang w:eastAsia="ru-RU"/>
              </w:rPr>
              <w:t xml:space="preserve"> сельский Дом культуры</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ул.Кирова д.15А</w:t>
            </w:r>
          </w:p>
        </w:tc>
      </w:tr>
      <w:tr w:rsidR="00EA0BFF" w:rsidTr="00EA0BFF">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8</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МОУ ООШ </w:t>
            </w: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пер.Щорса д.21</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9</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Фельдшерско-акушерский пункт</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ул.Кирова д.11</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lastRenderedPageBreak/>
              <w:t>10</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Робчикская</w:t>
            </w:r>
            <w:proofErr w:type="spellEnd"/>
            <w:r>
              <w:rPr>
                <w:rFonts w:ascii="Times New Roman" w:eastAsia="Times New Roman" w:hAnsi="Times New Roman" w:cs="Times New Roman"/>
                <w:color w:val="4A5562"/>
                <w:sz w:val="24"/>
                <w:szCs w:val="24"/>
                <w:lang w:eastAsia="ru-RU"/>
              </w:rPr>
              <w:t xml:space="preserve">  сельская библиотека</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ул.Кирова д.11</w:t>
            </w:r>
          </w:p>
        </w:tc>
      </w:tr>
      <w:tr w:rsidR="00EA0BFF" w:rsidTr="00EA0BFF">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11</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Магазин </w:t>
            </w: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Ч\П </w:t>
            </w:r>
            <w:proofErr w:type="spellStart"/>
            <w:r>
              <w:rPr>
                <w:rFonts w:ascii="Times New Roman" w:eastAsia="Times New Roman" w:hAnsi="Times New Roman" w:cs="Times New Roman"/>
                <w:color w:val="4A5562"/>
                <w:sz w:val="24"/>
                <w:szCs w:val="24"/>
                <w:lang w:eastAsia="ru-RU"/>
              </w:rPr>
              <w:t>Татуйко</w:t>
            </w:r>
            <w:proofErr w:type="spellEnd"/>
            <w:r>
              <w:rPr>
                <w:rFonts w:ascii="Times New Roman" w:eastAsia="Times New Roman" w:hAnsi="Times New Roman" w:cs="Times New Roman"/>
                <w:color w:val="4A5562"/>
                <w:sz w:val="24"/>
                <w:szCs w:val="24"/>
                <w:lang w:eastAsia="ru-RU"/>
              </w:rPr>
              <w:t xml:space="preserve"> Г.Н.</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ул.Заречная д.20</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12</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Магазин </w:t>
            </w: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Ч\П </w:t>
            </w:r>
            <w:proofErr w:type="spellStart"/>
            <w:r>
              <w:rPr>
                <w:rFonts w:ascii="Times New Roman" w:eastAsia="Times New Roman" w:hAnsi="Times New Roman" w:cs="Times New Roman"/>
                <w:color w:val="4A5562"/>
                <w:sz w:val="24"/>
                <w:szCs w:val="24"/>
                <w:lang w:eastAsia="ru-RU"/>
              </w:rPr>
              <w:t>Зуборев</w:t>
            </w:r>
            <w:proofErr w:type="spellEnd"/>
            <w:r>
              <w:rPr>
                <w:rFonts w:ascii="Times New Roman" w:eastAsia="Times New Roman" w:hAnsi="Times New Roman" w:cs="Times New Roman"/>
                <w:color w:val="4A5562"/>
                <w:sz w:val="24"/>
                <w:szCs w:val="24"/>
                <w:lang w:eastAsia="ru-RU"/>
              </w:rPr>
              <w:t xml:space="preserve"> Ю.Н.</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ул.Кировад.15Б</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13</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Магазин д</w:t>
            </w:r>
            <w:proofErr w:type="gramStart"/>
            <w:r>
              <w:rPr>
                <w:rFonts w:ascii="Times New Roman" w:eastAsia="Times New Roman" w:hAnsi="Times New Roman" w:cs="Times New Roman"/>
                <w:color w:val="4A5562"/>
                <w:sz w:val="24"/>
                <w:szCs w:val="24"/>
                <w:lang w:eastAsia="ru-RU"/>
              </w:rPr>
              <w:t>.П</w:t>
            </w:r>
            <w:proofErr w:type="gramEnd"/>
            <w:r>
              <w:rPr>
                <w:rFonts w:ascii="Times New Roman" w:eastAsia="Times New Roman" w:hAnsi="Times New Roman" w:cs="Times New Roman"/>
                <w:color w:val="4A5562"/>
                <w:sz w:val="24"/>
                <w:szCs w:val="24"/>
                <w:lang w:eastAsia="ru-RU"/>
              </w:rPr>
              <w:t xml:space="preserve">есчанка </w:t>
            </w:r>
            <w:proofErr w:type="spellStart"/>
            <w:r>
              <w:rPr>
                <w:rFonts w:ascii="Times New Roman" w:eastAsia="Times New Roman" w:hAnsi="Times New Roman" w:cs="Times New Roman"/>
                <w:color w:val="4A5562"/>
                <w:sz w:val="24"/>
                <w:szCs w:val="24"/>
                <w:lang w:eastAsia="ru-RU"/>
              </w:rPr>
              <w:t>Унечское</w:t>
            </w:r>
            <w:proofErr w:type="spellEnd"/>
            <w:r>
              <w:rPr>
                <w:rFonts w:ascii="Times New Roman" w:eastAsia="Times New Roman" w:hAnsi="Times New Roman" w:cs="Times New Roman"/>
                <w:color w:val="4A5562"/>
                <w:sz w:val="24"/>
                <w:szCs w:val="24"/>
                <w:lang w:eastAsia="ru-RU"/>
              </w:rPr>
              <w:t xml:space="preserve"> РАЙПО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д</w:t>
            </w:r>
            <w:proofErr w:type="gramStart"/>
            <w:r>
              <w:rPr>
                <w:rFonts w:ascii="Times New Roman" w:eastAsia="Times New Roman" w:hAnsi="Times New Roman" w:cs="Times New Roman"/>
                <w:color w:val="4A5562"/>
                <w:sz w:val="24"/>
                <w:szCs w:val="24"/>
                <w:lang w:eastAsia="ru-RU"/>
              </w:rPr>
              <w:t>.П</w:t>
            </w:r>
            <w:proofErr w:type="gramEnd"/>
            <w:r>
              <w:rPr>
                <w:rFonts w:ascii="Times New Roman" w:eastAsia="Times New Roman" w:hAnsi="Times New Roman" w:cs="Times New Roman"/>
                <w:color w:val="4A5562"/>
                <w:sz w:val="24"/>
                <w:szCs w:val="24"/>
                <w:lang w:eastAsia="ru-RU"/>
              </w:rPr>
              <w:t>есчанка ул.Мира  д.38</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14</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Магазин д</w:t>
            </w:r>
            <w:proofErr w:type="gramStart"/>
            <w:r>
              <w:rPr>
                <w:rFonts w:ascii="Times New Roman" w:eastAsia="Times New Roman" w:hAnsi="Times New Roman" w:cs="Times New Roman"/>
                <w:color w:val="4A5562"/>
                <w:sz w:val="24"/>
                <w:szCs w:val="24"/>
                <w:lang w:eastAsia="ru-RU"/>
              </w:rPr>
              <w:t>.П</w:t>
            </w:r>
            <w:proofErr w:type="gramEnd"/>
            <w:r>
              <w:rPr>
                <w:rFonts w:ascii="Times New Roman" w:eastAsia="Times New Roman" w:hAnsi="Times New Roman" w:cs="Times New Roman"/>
                <w:color w:val="4A5562"/>
                <w:sz w:val="24"/>
                <w:szCs w:val="24"/>
                <w:lang w:eastAsia="ru-RU"/>
              </w:rPr>
              <w:t xml:space="preserve">есчанка Ч\П </w:t>
            </w:r>
            <w:proofErr w:type="spellStart"/>
            <w:r>
              <w:rPr>
                <w:rFonts w:ascii="Times New Roman" w:eastAsia="Times New Roman" w:hAnsi="Times New Roman" w:cs="Times New Roman"/>
                <w:color w:val="4A5562"/>
                <w:sz w:val="24"/>
                <w:szCs w:val="24"/>
                <w:lang w:eastAsia="ru-RU"/>
              </w:rPr>
              <w:t>Кащеева</w:t>
            </w:r>
            <w:proofErr w:type="spellEnd"/>
            <w:r>
              <w:rPr>
                <w:rFonts w:ascii="Times New Roman" w:eastAsia="Times New Roman" w:hAnsi="Times New Roman" w:cs="Times New Roman"/>
                <w:color w:val="4A5562"/>
                <w:sz w:val="24"/>
                <w:szCs w:val="24"/>
                <w:lang w:eastAsia="ru-RU"/>
              </w:rPr>
              <w:t xml:space="preserve"> Е.Н</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д</w:t>
            </w:r>
            <w:proofErr w:type="gramStart"/>
            <w:r>
              <w:rPr>
                <w:rFonts w:ascii="Times New Roman" w:eastAsia="Times New Roman" w:hAnsi="Times New Roman" w:cs="Times New Roman"/>
                <w:color w:val="4A5562"/>
                <w:sz w:val="24"/>
                <w:szCs w:val="24"/>
                <w:lang w:eastAsia="ru-RU"/>
              </w:rPr>
              <w:t>.П</w:t>
            </w:r>
            <w:proofErr w:type="gramEnd"/>
            <w:r>
              <w:rPr>
                <w:rFonts w:ascii="Times New Roman" w:eastAsia="Times New Roman" w:hAnsi="Times New Roman" w:cs="Times New Roman"/>
                <w:color w:val="4A5562"/>
                <w:sz w:val="24"/>
                <w:szCs w:val="24"/>
                <w:lang w:eastAsia="ru-RU"/>
              </w:rPr>
              <w:t>есчанка ул.Мира  д. 48А</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15</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Магазин д</w:t>
            </w:r>
            <w:proofErr w:type="gramStart"/>
            <w:r>
              <w:rPr>
                <w:rFonts w:ascii="Times New Roman" w:eastAsia="Times New Roman" w:hAnsi="Times New Roman" w:cs="Times New Roman"/>
                <w:color w:val="4A5562"/>
                <w:sz w:val="24"/>
                <w:szCs w:val="24"/>
                <w:lang w:eastAsia="ru-RU"/>
              </w:rPr>
              <w:t>.П</w:t>
            </w:r>
            <w:proofErr w:type="gramEnd"/>
            <w:r>
              <w:rPr>
                <w:rFonts w:ascii="Times New Roman" w:eastAsia="Times New Roman" w:hAnsi="Times New Roman" w:cs="Times New Roman"/>
                <w:color w:val="4A5562"/>
                <w:sz w:val="24"/>
                <w:szCs w:val="24"/>
                <w:lang w:eastAsia="ru-RU"/>
              </w:rPr>
              <w:t>есчанка Ч\П Кравцова А.М.</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д</w:t>
            </w:r>
            <w:proofErr w:type="gramStart"/>
            <w:r>
              <w:rPr>
                <w:rFonts w:ascii="Times New Roman" w:eastAsia="Times New Roman" w:hAnsi="Times New Roman" w:cs="Times New Roman"/>
                <w:color w:val="4A5562"/>
                <w:sz w:val="24"/>
                <w:szCs w:val="24"/>
                <w:lang w:eastAsia="ru-RU"/>
              </w:rPr>
              <w:t>.П</w:t>
            </w:r>
            <w:proofErr w:type="gramEnd"/>
            <w:r>
              <w:rPr>
                <w:rFonts w:ascii="Times New Roman" w:eastAsia="Times New Roman" w:hAnsi="Times New Roman" w:cs="Times New Roman"/>
                <w:color w:val="4A5562"/>
                <w:sz w:val="24"/>
                <w:szCs w:val="24"/>
                <w:lang w:eastAsia="ru-RU"/>
              </w:rPr>
              <w:t>есчанка ул.Мира 67А</w:t>
            </w:r>
          </w:p>
        </w:tc>
      </w:tr>
      <w:tr w:rsidR="00EA0BFF" w:rsidTr="00EA0BFF">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16</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Фельдшерско-акушерский пункт</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д</w:t>
            </w:r>
            <w:proofErr w:type="gramStart"/>
            <w:r>
              <w:rPr>
                <w:rFonts w:ascii="Times New Roman" w:eastAsia="Times New Roman" w:hAnsi="Times New Roman" w:cs="Times New Roman"/>
                <w:color w:val="4A5562"/>
                <w:sz w:val="24"/>
                <w:szCs w:val="24"/>
                <w:lang w:eastAsia="ru-RU"/>
              </w:rPr>
              <w:t>.П</w:t>
            </w:r>
            <w:proofErr w:type="gramEnd"/>
            <w:r>
              <w:rPr>
                <w:rFonts w:ascii="Times New Roman" w:eastAsia="Times New Roman" w:hAnsi="Times New Roman" w:cs="Times New Roman"/>
                <w:color w:val="4A5562"/>
                <w:sz w:val="24"/>
                <w:szCs w:val="24"/>
                <w:lang w:eastAsia="ru-RU"/>
              </w:rPr>
              <w:t>есчанка ул.Мира д.73</w:t>
            </w:r>
          </w:p>
        </w:tc>
      </w:tr>
    </w:tbl>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Работают сельскохозяйственные организации</w:t>
      </w:r>
    </w:p>
    <w:tbl>
      <w:tblPr>
        <w:tblW w:w="957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45"/>
        <w:gridCol w:w="8925"/>
      </w:tblGrid>
      <w:tr w:rsidR="00EA0BFF" w:rsidTr="00EA0BFF">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1</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И.</w:t>
            </w:r>
            <w:proofErr w:type="gramStart"/>
            <w:r>
              <w:rPr>
                <w:rFonts w:ascii="Times New Roman" w:eastAsia="Times New Roman" w:hAnsi="Times New Roman" w:cs="Times New Roman"/>
                <w:color w:val="4A5562"/>
                <w:sz w:val="24"/>
                <w:szCs w:val="24"/>
                <w:lang w:eastAsia="ru-RU"/>
              </w:rPr>
              <w:t>П</w:t>
            </w:r>
            <w:proofErr w:type="gramEnd"/>
            <w:r>
              <w:rPr>
                <w:rFonts w:ascii="Times New Roman" w:eastAsia="Times New Roman" w:hAnsi="Times New Roman" w:cs="Times New Roman"/>
                <w:color w:val="4A5562"/>
                <w:sz w:val="24"/>
                <w:szCs w:val="24"/>
                <w:lang w:eastAsia="ru-RU"/>
              </w:rPr>
              <w:t xml:space="preserve"> Жуков А.И.</w:t>
            </w:r>
          </w:p>
        </w:tc>
      </w:tr>
      <w:tr w:rsidR="00EA0BFF" w:rsidTr="00EA0BFF">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2</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Брянская компания ОАО «</w:t>
            </w:r>
            <w:proofErr w:type="spellStart"/>
            <w:r>
              <w:rPr>
                <w:rFonts w:ascii="Times New Roman" w:eastAsia="Times New Roman" w:hAnsi="Times New Roman" w:cs="Times New Roman"/>
                <w:color w:val="4A5562"/>
                <w:sz w:val="24"/>
                <w:szCs w:val="24"/>
                <w:lang w:eastAsia="ru-RU"/>
              </w:rPr>
              <w:t>Мираторг</w:t>
            </w:r>
            <w:proofErr w:type="spellEnd"/>
            <w:r>
              <w:rPr>
                <w:rFonts w:ascii="Times New Roman" w:eastAsia="Times New Roman" w:hAnsi="Times New Roman" w:cs="Times New Roman"/>
                <w:color w:val="4A5562"/>
                <w:sz w:val="24"/>
                <w:szCs w:val="24"/>
                <w:lang w:eastAsia="ru-RU"/>
              </w:rPr>
              <w:t>»</w:t>
            </w:r>
          </w:p>
        </w:tc>
      </w:tr>
      <w:tr w:rsidR="00EA0BFF" w:rsidTr="00EA0BFF">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after="0"/>
              <w:rPr>
                <w:rFonts w:cs="Times New Roman"/>
              </w:rPr>
            </w:pP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EA0BFF" w:rsidRDefault="00EA0BFF">
            <w:pPr>
              <w:spacing w:after="0"/>
              <w:rPr>
                <w:rFonts w:cs="Times New Roman"/>
              </w:rPr>
            </w:pPr>
          </w:p>
        </w:tc>
      </w:tr>
    </w:tbl>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Производство мясной продукции на территории поселения осуществляет ООО «Арташат» </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w:t>
      </w:r>
      <w:r>
        <w:rPr>
          <w:rFonts w:ascii="Times New Roman" w:eastAsia="Times New Roman" w:hAnsi="Times New Roman" w:cs="Times New Roman"/>
          <w:b/>
          <w:bCs/>
          <w:color w:val="4A5562"/>
          <w:sz w:val="24"/>
          <w:szCs w:val="24"/>
          <w:lang w:eastAsia="ru-RU"/>
        </w:rPr>
        <w:t>Устройство улично-дорожной сети</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Всего улиц и переулков на территории поселения – 42</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Общая протяженность улично-дорожной сети населенных пунктов сельского поселения  составляет 2209 м. Часть  дорог требует ямочного ремонта, асфальтового покрытия и отсыпки.  </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На территории поселения достаточно развита автомобильная транспортная сеть, представленная областной дорогой, а также сетью дорог  местного значения. Дорога регионального значения </w:t>
      </w:r>
      <w:proofErr w:type="spellStart"/>
      <w:r>
        <w:rPr>
          <w:rFonts w:ascii="Times New Roman" w:eastAsia="Times New Roman" w:hAnsi="Times New Roman" w:cs="Times New Roman"/>
          <w:color w:val="4A5562"/>
          <w:sz w:val="24"/>
          <w:szCs w:val="24"/>
          <w:lang w:eastAsia="ru-RU"/>
        </w:rPr>
        <w:t>Унеча-Робчик</w:t>
      </w:r>
      <w:proofErr w:type="spellEnd"/>
      <w:r>
        <w:rPr>
          <w:rFonts w:ascii="Times New Roman" w:eastAsia="Times New Roman" w:hAnsi="Times New Roman" w:cs="Times New Roman"/>
          <w:color w:val="4A5562"/>
          <w:sz w:val="24"/>
          <w:szCs w:val="24"/>
          <w:lang w:eastAsia="ru-RU"/>
        </w:rPr>
        <w:t xml:space="preserve"> проходит по территории </w:t>
      </w:r>
      <w:proofErr w:type="spellStart"/>
      <w:r>
        <w:rPr>
          <w:rFonts w:ascii="Times New Roman" w:eastAsia="Times New Roman" w:hAnsi="Times New Roman" w:cs="Times New Roman"/>
          <w:color w:val="4A5562"/>
          <w:sz w:val="24"/>
          <w:szCs w:val="24"/>
          <w:lang w:eastAsia="ru-RU"/>
        </w:rPr>
        <w:t>Старогутнянского</w:t>
      </w:r>
      <w:proofErr w:type="spellEnd"/>
      <w:r>
        <w:rPr>
          <w:rFonts w:ascii="Times New Roman" w:eastAsia="Times New Roman" w:hAnsi="Times New Roman" w:cs="Times New Roman"/>
          <w:color w:val="4A5562"/>
          <w:sz w:val="24"/>
          <w:szCs w:val="24"/>
          <w:lang w:eastAsia="ru-RU"/>
        </w:rPr>
        <w:t xml:space="preserve"> сельского поселения  по населенных пунктам </w:t>
      </w:r>
      <w:proofErr w:type="spellStart"/>
      <w:r>
        <w:rPr>
          <w:rFonts w:ascii="Times New Roman" w:eastAsia="Times New Roman" w:hAnsi="Times New Roman" w:cs="Times New Roman"/>
          <w:color w:val="4A5562"/>
          <w:sz w:val="24"/>
          <w:szCs w:val="24"/>
          <w:lang w:eastAsia="ru-RU"/>
        </w:rPr>
        <w:t>с</w:t>
      </w:r>
      <w:proofErr w:type="gramStart"/>
      <w:r>
        <w:rPr>
          <w:rFonts w:ascii="Times New Roman" w:eastAsia="Times New Roman" w:hAnsi="Times New Roman" w:cs="Times New Roman"/>
          <w:color w:val="4A5562"/>
          <w:sz w:val="24"/>
          <w:szCs w:val="24"/>
          <w:lang w:eastAsia="ru-RU"/>
        </w:rPr>
        <w:t>.Р</w:t>
      </w:r>
      <w:proofErr w:type="gramEnd"/>
      <w:r>
        <w:rPr>
          <w:rFonts w:ascii="Times New Roman" w:eastAsia="Times New Roman" w:hAnsi="Times New Roman" w:cs="Times New Roman"/>
          <w:color w:val="4A5562"/>
          <w:sz w:val="24"/>
          <w:szCs w:val="24"/>
          <w:lang w:eastAsia="ru-RU"/>
        </w:rPr>
        <w:t>обчик</w:t>
      </w:r>
      <w:proofErr w:type="spellEnd"/>
      <w:r>
        <w:rPr>
          <w:rFonts w:ascii="Times New Roman" w:eastAsia="Times New Roman" w:hAnsi="Times New Roman" w:cs="Times New Roman"/>
          <w:color w:val="4A5562"/>
          <w:sz w:val="24"/>
          <w:szCs w:val="24"/>
          <w:lang w:eastAsia="ru-RU"/>
        </w:rPr>
        <w:t xml:space="preserve"> ,с.Старая Гута ,д.Песчанка</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bCs/>
          <w:color w:val="4A5562"/>
          <w:sz w:val="24"/>
          <w:szCs w:val="24"/>
          <w:lang w:eastAsia="ru-RU"/>
        </w:rPr>
      </w:pPr>
      <w:r>
        <w:rPr>
          <w:rFonts w:ascii="Times New Roman" w:eastAsia="Times New Roman" w:hAnsi="Times New Roman" w:cs="Times New Roman"/>
          <w:b/>
          <w:bCs/>
          <w:color w:val="4A5562"/>
          <w:sz w:val="24"/>
          <w:szCs w:val="24"/>
          <w:lang w:eastAsia="ru-RU"/>
        </w:rPr>
        <w:t>Перечень   дорог общего пользования местного значения</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bCs/>
          <w:color w:val="4A556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865"/>
        <w:gridCol w:w="1815"/>
        <w:gridCol w:w="2083"/>
      </w:tblGrid>
      <w:tr w:rsidR="00EA0BFF" w:rsidTr="00EA0BFF">
        <w:tc>
          <w:tcPr>
            <w:tcW w:w="2808" w:type="dxa"/>
            <w:tcBorders>
              <w:top w:val="single" w:sz="4" w:space="0" w:color="auto"/>
              <w:left w:val="single" w:sz="4" w:space="0" w:color="auto"/>
              <w:bottom w:val="single" w:sz="4" w:space="0" w:color="auto"/>
              <w:right w:val="single" w:sz="4" w:space="0" w:color="auto"/>
            </w:tcBorders>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Наименование населенного пункта</w:t>
            </w:r>
          </w:p>
          <w:p w:rsidR="00EA0BFF" w:rsidRDefault="00EA0BFF">
            <w:pPr>
              <w:jc w:val="center"/>
              <w:rPr>
                <w:rFonts w:ascii="Times New Roman"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Наименование улиц</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 xml:space="preserve">Протяженность дорог, </w:t>
            </w:r>
            <w:proofErr w:type="gramStart"/>
            <w:r>
              <w:rPr>
                <w:rFonts w:ascii="Times New Roman" w:hAnsi="Times New Roman" w:cs="Times New Roman"/>
                <w:sz w:val="24"/>
                <w:szCs w:val="24"/>
              </w:rPr>
              <w:t>м</w:t>
            </w:r>
            <w:proofErr w:type="gramEnd"/>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Покрытие</w:t>
            </w:r>
          </w:p>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 асфальт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spacing w:before="100" w:beforeAutospacing="1" w:line="288" w:lineRule="auto"/>
              <w:rPr>
                <w:rFonts w:ascii="Arial" w:hAnsi="Arial" w:cs="Arial"/>
                <w:b/>
                <w:color w:val="333333"/>
                <w:sz w:val="24"/>
                <w:szCs w:val="24"/>
              </w:rPr>
            </w:pPr>
            <w:r>
              <w:rPr>
                <w:rFonts w:ascii="Arial" w:hAnsi="Arial" w:cs="Arial"/>
                <w:b/>
                <w:color w:val="333333"/>
              </w:rPr>
              <w:t>с</w:t>
            </w:r>
            <w:proofErr w:type="gramStart"/>
            <w:r>
              <w:rPr>
                <w:rFonts w:ascii="Arial" w:hAnsi="Arial" w:cs="Arial"/>
                <w:b/>
                <w:color w:val="333333"/>
              </w:rPr>
              <w:t>.С</w:t>
            </w:r>
            <w:proofErr w:type="gramEnd"/>
            <w:r>
              <w:rPr>
                <w:rFonts w:ascii="Arial" w:hAnsi="Arial" w:cs="Arial"/>
                <w:b/>
                <w:color w:val="333333"/>
              </w:rPr>
              <w:t xml:space="preserve">тарая Гута </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spacing w:before="100" w:beforeAutospacing="1" w:line="288" w:lineRule="auto"/>
              <w:jc w:val="center"/>
              <w:rPr>
                <w:rFonts w:ascii="Arial" w:hAnsi="Arial" w:cs="Arial"/>
                <w:b/>
                <w:color w:val="333333"/>
                <w:sz w:val="24"/>
                <w:szCs w:val="24"/>
              </w:rPr>
            </w:pPr>
            <w:r>
              <w:rPr>
                <w:b/>
              </w:rPr>
              <w:t>10,45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b/>
                <w:sz w:val="24"/>
                <w:szCs w:val="24"/>
              </w:rPr>
            </w:pPr>
            <w:r>
              <w:rPr>
                <w:rFonts w:ascii="Times New Roman" w:hAnsi="Times New Roman" w:cs="Times New Roman"/>
                <w:b/>
                <w:sz w:val="24"/>
                <w:szCs w:val="24"/>
              </w:rPr>
              <w:t>10,45</w:t>
            </w:r>
          </w:p>
        </w:tc>
        <w:tc>
          <w:tcPr>
            <w:tcW w:w="2083" w:type="dxa"/>
            <w:tcBorders>
              <w:top w:val="single" w:sz="4" w:space="0" w:color="auto"/>
              <w:left w:val="single" w:sz="4" w:space="0" w:color="auto"/>
              <w:bottom w:val="single" w:sz="4" w:space="0" w:color="auto"/>
              <w:right w:val="single" w:sz="4" w:space="0" w:color="auto"/>
            </w:tcBorders>
          </w:tcPr>
          <w:p w:rsidR="00EA0BFF" w:rsidRDefault="00EA0BFF">
            <w:pPr>
              <w:jc w:val="center"/>
              <w:rPr>
                <w:rFonts w:ascii="Times New Roman" w:hAnsi="Times New Roman" w:cs="Times New Roman"/>
                <w:sz w:val="24"/>
                <w:szCs w:val="24"/>
              </w:rPr>
            </w:pP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.М</w:t>
            </w:r>
            <w:proofErr w:type="gramEnd"/>
            <w:r>
              <w:t>олодежная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.Ш</w:t>
            </w:r>
            <w:proofErr w:type="gramEnd"/>
            <w:r>
              <w:t>кольная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.С</w:t>
            </w:r>
            <w:proofErr w:type="gramEnd"/>
            <w:r>
              <w:t>адовая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.О</w:t>
            </w:r>
            <w:proofErr w:type="gramEnd"/>
            <w:r>
              <w:t>зерная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lastRenderedPageBreak/>
              <w:t>ул</w:t>
            </w:r>
            <w:proofErr w:type="gramStart"/>
            <w:r>
              <w:t>.Ф</w:t>
            </w:r>
            <w:proofErr w:type="gramEnd"/>
            <w:r>
              <w:t>рунзе</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2,7</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2,7</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.О</w:t>
            </w:r>
            <w:proofErr w:type="gramEnd"/>
            <w:r>
              <w:t>ктябрьская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.С</w:t>
            </w:r>
            <w:proofErr w:type="gramEnd"/>
            <w:r>
              <w:t>овхозная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.Л</w:t>
            </w:r>
            <w:proofErr w:type="gramEnd"/>
            <w:r>
              <w:t>есная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0,9</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0,9</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.З</w:t>
            </w:r>
            <w:proofErr w:type="gramEnd"/>
            <w:r>
              <w:t>аречная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1,0</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1,0</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.С</w:t>
            </w:r>
            <w:proofErr w:type="gramEnd"/>
            <w:r>
              <w:t>овхозный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proofErr w:type="spellStart"/>
            <w:r>
              <w:t>пер</w:t>
            </w:r>
            <w:proofErr w:type="gramStart"/>
            <w:r>
              <w:t>.У</w:t>
            </w:r>
            <w:proofErr w:type="gramEnd"/>
            <w:r>
              <w:t>нечский</w:t>
            </w:r>
            <w:proofErr w:type="spellEnd"/>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.З</w:t>
            </w:r>
            <w:proofErr w:type="gramEnd"/>
            <w:r>
              <w:t>аречный-1</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.З</w:t>
            </w:r>
            <w:proofErr w:type="gramEnd"/>
            <w:r>
              <w:t>аречный-2</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 Заречный-3</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.Ф</w:t>
            </w:r>
            <w:proofErr w:type="gramEnd"/>
            <w:r>
              <w:t>рунзе</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roofErr w:type="spellStart"/>
            <w:r>
              <w:t>Ул</w:t>
            </w:r>
            <w:proofErr w:type="gramStart"/>
            <w:r>
              <w:t>.У</w:t>
            </w:r>
            <w:proofErr w:type="gramEnd"/>
            <w:r>
              <w:t>нечская</w:t>
            </w:r>
            <w:proofErr w:type="spellEnd"/>
            <w:r>
              <w:t xml:space="preserve"> </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pPr>
            <w:r>
              <w:t>0,9</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pPr>
            <w:r>
              <w:t>0,9</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b/>
                <w:sz w:val="24"/>
                <w:szCs w:val="24"/>
              </w:rPr>
            </w:pPr>
            <w:proofErr w:type="spellStart"/>
            <w:r>
              <w:rPr>
                <w:rFonts w:ascii="Times New Roman" w:hAnsi="Times New Roman" w:cs="Times New Roman"/>
                <w:b/>
                <w:sz w:val="24"/>
                <w:szCs w:val="24"/>
              </w:rPr>
              <w:t>с</w:t>
            </w:r>
            <w:proofErr w:type="gramStart"/>
            <w:r>
              <w:rPr>
                <w:rFonts w:ascii="Times New Roman" w:hAnsi="Times New Roman" w:cs="Times New Roman"/>
                <w:b/>
                <w:sz w:val="24"/>
                <w:szCs w:val="24"/>
              </w:rPr>
              <w:t>.Р</w:t>
            </w:r>
            <w:proofErr w:type="gramEnd"/>
            <w:r>
              <w:rPr>
                <w:rFonts w:ascii="Times New Roman" w:hAnsi="Times New Roman" w:cs="Times New Roman"/>
                <w:b/>
                <w:sz w:val="24"/>
                <w:szCs w:val="24"/>
              </w:rPr>
              <w:t>обчик</w:t>
            </w:r>
            <w:proofErr w:type="spellEnd"/>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6,74</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6,74</w:t>
            </w:r>
          </w:p>
        </w:tc>
        <w:tc>
          <w:tcPr>
            <w:tcW w:w="2083" w:type="dxa"/>
            <w:tcBorders>
              <w:top w:val="single" w:sz="4" w:space="0" w:color="auto"/>
              <w:left w:val="single" w:sz="4" w:space="0" w:color="auto"/>
              <w:bottom w:val="single" w:sz="4" w:space="0" w:color="auto"/>
              <w:right w:val="single" w:sz="4" w:space="0" w:color="auto"/>
            </w:tcBorders>
          </w:tcPr>
          <w:p w:rsidR="00EA0BFF" w:rsidRDefault="00EA0BFF">
            <w:pPr>
              <w:jc w:val="center"/>
              <w:rPr>
                <w:rFonts w:ascii="Times New Roman" w:hAnsi="Times New Roman" w:cs="Times New Roman"/>
                <w:sz w:val="24"/>
                <w:szCs w:val="24"/>
              </w:rPr>
            </w:pP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.З</w:t>
            </w:r>
            <w:proofErr w:type="gramEnd"/>
            <w:r>
              <w:t>аречная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1,87</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1,87</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.Т</w:t>
            </w:r>
            <w:proofErr w:type="gramEnd"/>
            <w:r>
              <w:t>ранспортная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.Ю</w:t>
            </w:r>
            <w:proofErr w:type="gramEnd"/>
            <w:r>
              <w:t>билейная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.Щ</w:t>
            </w:r>
            <w:proofErr w:type="gramEnd"/>
            <w:r>
              <w:t>орса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1,0</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1,0</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.П</w:t>
            </w:r>
            <w:proofErr w:type="gramEnd"/>
            <w:r>
              <w:t>ервомайская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.З</w:t>
            </w:r>
            <w:proofErr w:type="gramEnd"/>
            <w:r>
              <w:t>аречный-1</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0,8</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.З</w:t>
            </w:r>
            <w:proofErr w:type="gramEnd"/>
            <w:r>
              <w:t>аречный-2</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.З</w:t>
            </w:r>
            <w:proofErr w:type="gramEnd"/>
            <w:r>
              <w:t>аречный-3</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.Щ</w:t>
            </w:r>
            <w:proofErr w:type="gramEnd"/>
            <w:r>
              <w:t>орса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.К</w:t>
            </w:r>
            <w:proofErr w:type="gramEnd"/>
            <w:r>
              <w:t>ирова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 Пролетарская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r>
              <w:t>Ул</w:t>
            </w:r>
            <w:proofErr w:type="gramStart"/>
            <w:r>
              <w:t>.К</w:t>
            </w:r>
            <w:proofErr w:type="gramEnd"/>
            <w:r>
              <w:t>ирова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pPr>
            <w:r>
              <w:t>0,850</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pPr>
            <w:r>
              <w:t>0,850</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b/>
                <w:sz w:val="24"/>
                <w:szCs w:val="24"/>
              </w:rPr>
            </w:pPr>
            <w:r>
              <w:rPr>
                <w:rFonts w:ascii="Times New Roman" w:hAnsi="Times New Roman" w:cs="Times New Roman"/>
                <w:b/>
                <w:sz w:val="24"/>
                <w:szCs w:val="24"/>
              </w:rPr>
              <w:t>д</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есчанка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4,9</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4,9</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.Н</w:t>
            </w:r>
            <w:proofErr w:type="gramEnd"/>
            <w:r>
              <w:t>овая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lastRenderedPageBreak/>
              <w:t>ул</w:t>
            </w:r>
            <w:proofErr w:type="gramStart"/>
            <w:r>
              <w:t>.Ю</w:t>
            </w:r>
            <w:proofErr w:type="gramEnd"/>
            <w:r>
              <w:t>билейная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.Л</w:t>
            </w:r>
            <w:proofErr w:type="gramEnd"/>
            <w:r>
              <w:t>есная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.М</w:t>
            </w:r>
            <w:proofErr w:type="gramEnd"/>
            <w:r>
              <w:t>олодежная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0,5</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.Ш</w:t>
            </w:r>
            <w:proofErr w:type="gramEnd"/>
            <w:r>
              <w:t>кольная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w:t>
            </w:r>
            <w:proofErr w:type="gramStart"/>
            <w:r>
              <w:t>.Л</w:t>
            </w:r>
            <w:proofErr w:type="gramEnd"/>
            <w:r>
              <w:t>уговая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 Новоселов</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ул. Полевая</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0.3</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.М</w:t>
            </w:r>
            <w:proofErr w:type="gramEnd"/>
            <w:r>
              <w:t>ира</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0,6</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.Ф</w:t>
            </w:r>
            <w:proofErr w:type="gramEnd"/>
            <w:r>
              <w:t>абричный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0,2</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.Н</w:t>
            </w:r>
            <w:proofErr w:type="gramEnd"/>
            <w:r>
              <w:t>овый-1</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0,1</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pPr>
              <w:rPr>
                <w:sz w:val="24"/>
                <w:szCs w:val="24"/>
                <w:lang w:val="en-US"/>
              </w:rPr>
            </w:pPr>
            <w:r>
              <w:t>пер</w:t>
            </w:r>
            <w:proofErr w:type="gramStart"/>
            <w:r>
              <w:t>.Н</w:t>
            </w:r>
            <w:proofErr w:type="gramEnd"/>
            <w:r>
              <w:t>овый</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sz w:val="24"/>
                <w:szCs w:val="24"/>
                <w:lang w:val="en-US"/>
              </w:rPr>
            </w:pPr>
            <w:r>
              <w:t>0,4</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Грунт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r>
              <w:t>ул</w:t>
            </w:r>
            <w:proofErr w:type="gramStart"/>
            <w:r>
              <w:t>.Ф</w:t>
            </w:r>
            <w:proofErr w:type="gramEnd"/>
            <w:r>
              <w:t xml:space="preserve">абричная </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pPr>
            <w:r>
              <w:t>1,0</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pPr>
            <w:r>
              <w:t>1,0</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Асфальт</w:t>
            </w:r>
          </w:p>
        </w:tc>
      </w:tr>
      <w:tr w:rsidR="00EA0BFF" w:rsidTr="00EA0BFF">
        <w:tc>
          <w:tcPr>
            <w:tcW w:w="2808" w:type="dxa"/>
            <w:tcBorders>
              <w:top w:val="single" w:sz="4" w:space="0" w:color="auto"/>
              <w:left w:val="single" w:sz="4" w:space="0" w:color="auto"/>
              <w:bottom w:val="single" w:sz="4" w:space="0" w:color="auto"/>
              <w:right w:val="single" w:sz="4" w:space="0" w:color="auto"/>
            </w:tcBorders>
            <w:hideMark/>
          </w:tcPr>
          <w:p w:rsidR="00EA0BFF" w:rsidRDefault="00EA0BFF">
            <w:r>
              <w:t>Ул</w:t>
            </w:r>
            <w:proofErr w:type="gramStart"/>
            <w:r>
              <w:t>.М</w:t>
            </w:r>
            <w:proofErr w:type="gramEnd"/>
            <w:r>
              <w:t xml:space="preserve">ира </w:t>
            </w:r>
          </w:p>
        </w:tc>
        <w:tc>
          <w:tcPr>
            <w:tcW w:w="2865" w:type="dxa"/>
            <w:tcBorders>
              <w:top w:val="single" w:sz="4" w:space="0" w:color="auto"/>
              <w:left w:val="single" w:sz="4" w:space="0" w:color="auto"/>
              <w:bottom w:val="single" w:sz="4" w:space="0" w:color="auto"/>
              <w:right w:val="single" w:sz="4" w:space="0" w:color="auto"/>
            </w:tcBorders>
            <w:hideMark/>
          </w:tcPr>
          <w:p w:rsidR="00EA0BFF" w:rsidRDefault="00EA0BFF">
            <w:pPr>
              <w:jc w:val="center"/>
            </w:pPr>
            <w:r>
              <w:t>2,0</w:t>
            </w:r>
          </w:p>
        </w:tc>
        <w:tc>
          <w:tcPr>
            <w:tcW w:w="1815" w:type="dxa"/>
            <w:tcBorders>
              <w:top w:val="single" w:sz="4" w:space="0" w:color="auto"/>
              <w:left w:val="single" w:sz="4" w:space="0" w:color="auto"/>
              <w:bottom w:val="single" w:sz="4" w:space="0" w:color="auto"/>
              <w:right w:val="single" w:sz="4" w:space="0" w:color="auto"/>
            </w:tcBorders>
            <w:hideMark/>
          </w:tcPr>
          <w:p w:rsidR="00EA0BFF" w:rsidRDefault="00EA0BFF">
            <w:pPr>
              <w:jc w:val="center"/>
            </w:pPr>
            <w:r>
              <w:t>2,0</w:t>
            </w:r>
          </w:p>
        </w:tc>
        <w:tc>
          <w:tcPr>
            <w:tcW w:w="2083" w:type="dxa"/>
            <w:tcBorders>
              <w:top w:val="single" w:sz="4" w:space="0" w:color="auto"/>
              <w:left w:val="single" w:sz="4" w:space="0" w:color="auto"/>
              <w:bottom w:val="single" w:sz="4" w:space="0" w:color="auto"/>
              <w:right w:val="single" w:sz="4" w:space="0" w:color="auto"/>
            </w:tcBorders>
            <w:hideMark/>
          </w:tcPr>
          <w:p w:rsidR="00EA0BFF" w:rsidRDefault="00EA0BFF">
            <w:pPr>
              <w:jc w:val="center"/>
              <w:rPr>
                <w:rFonts w:ascii="Times New Roman" w:hAnsi="Times New Roman" w:cs="Times New Roman"/>
                <w:sz w:val="24"/>
                <w:szCs w:val="24"/>
              </w:rPr>
            </w:pPr>
            <w:r>
              <w:rPr>
                <w:rFonts w:ascii="Times New Roman" w:hAnsi="Times New Roman" w:cs="Times New Roman"/>
                <w:sz w:val="24"/>
                <w:szCs w:val="24"/>
              </w:rPr>
              <w:t xml:space="preserve">Асфальт </w:t>
            </w:r>
          </w:p>
        </w:tc>
      </w:tr>
    </w:tbl>
    <w:p w:rsidR="00EA0BFF" w:rsidRDefault="00EA0BFF" w:rsidP="00EA0BFF">
      <w:pPr>
        <w:jc w:val="center"/>
        <w:rPr>
          <w:rFonts w:ascii="Times New Roman" w:hAnsi="Times New Roman" w:cs="Times New Roman"/>
          <w:sz w:val="24"/>
          <w:szCs w:val="24"/>
        </w:rPr>
      </w:pPr>
    </w:p>
    <w:p w:rsidR="00EA0BFF" w:rsidRDefault="00EA0BFF" w:rsidP="00EA0BFF">
      <w:pPr>
        <w:rPr>
          <w:rFonts w:ascii="Times New Roman" w:hAnsi="Times New Roman" w:cs="Times New Roman"/>
          <w:b/>
          <w:sz w:val="24"/>
          <w:szCs w:val="24"/>
        </w:rPr>
      </w:pPr>
      <w:r>
        <w:rPr>
          <w:rFonts w:ascii="Times New Roman" w:hAnsi="Times New Roman" w:cs="Times New Roman"/>
          <w:b/>
          <w:sz w:val="24"/>
          <w:szCs w:val="24"/>
        </w:rPr>
        <w:t>Итого:      26840  (двадцать шесть тысяч  восемьсот сорок</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метров</w:t>
      </w:r>
    </w:p>
    <w:p w:rsidR="00EA0BFF" w:rsidRDefault="00EA0BFF" w:rsidP="00EA0BFF">
      <w:pPr>
        <w:rPr>
          <w:rFonts w:ascii="Times New Roman" w:hAnsi="Times New Roman" w:cs="Times New Roman"/>
          <w:b/>
          <w:sz w:val="24"/>
          <w:szCs w:val="24"/>
        </w:rPr>
      </w:pPr>
      <w:r>
        <w:rPr>
          <w:rFonts w:ascii="Times New Roman" w:hAnsi="Times New Roman" w:cs="Times New Roman"/>
          <w:b/>
          <w:sz w:val="24"/>
          <w:szCs w:val="24"/>
        </w:rPr>
        <w:t>Твердое покрытие (асфальт) -  4950 м</w:t>
      </w:r>
    </w:p>
    <w:p w:rsidR="00EA0BFF" w:rsidRDefault="00EA0BFF" w:rsidP="00EA0BFF">
      <w:pPr>
        <w:rPr>
          <w:rFonts w:ascii="Times New Roman" w:hAnsi="Times New Roman" w:cs="Times New Roman"/>
          <w:b/>
          <w:sz w:val="24"/>
          <w:szCs w:val="24"/>
        </w:rPr>
      </w:pPr>
      <w:r>
        <w:rPr>
          <w:rFonts w:ascii="Times New Roman" w:hAnsi="Times New Roman" w:cs="Times New Roman"/>
          <w:b/>
          <w:sz w:val="24"/>
          <w:szCs w:val="24"/>
        </w:rPr>
        <w:t>Грунтовое покрытие –21890 м</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w:t>
      </w:r>
      <w:r>
        <w:rPr>
          <w:rFonts w:ascii="Times New Roman" w:eastAsia="Times New Roman" w:hAnsi="Times New Roman" w:cs="Times New Roman"/>
          <w:color w:val="4A5562"/>
          <w:sz w:val="24"/>
          <w:szCs w:val="24"/>
          <w:lang w:eastAsia="ru-RU"/>
        </w:rPr>
        <w:tab/>
        <w:t xml:space="preserve">Показатели демографического развития поселения являются ключевым инструментом оценки развития сельского поселения, как среды жизнедеятельности человека. </w:t>
      </w:r>
      <w:proofErr w:type="gramStart"/>
      <w:r>
        <w:rPr>
          <w:rFonts w:ascii="Times New Roman" w:eastAsia="Times New Roman" w:hAnsi="Times New Roman" w:cs="Times New Roman"/>
          <w:color w:val="4A5562"/>
          <w:sz w:val="24"/>
          <w:szCs w:val="24"/>
          <w:lang w:eastAsia="ru-RU"/>
        </w:rPr>
        <w:t xml:space="preserve">Согласно статистическим показателям и сделанным на их основе оценкам, динамика демографического развития </w:t>
      </w:r>
      <w:proofErr w:type="spellStart"/>
      <w:r>
        <w:rPr>
          <w:rFonts w:ascii="Times New Roman" w:eastAsia="Times New Roman" w:hAnsi="Times New Roman" w:cs="Times New Roman"/>
          <w:color w:val="4A5562"/>
          <w:sz w:val="24"/>
          <w:szCs w:val="24"/>
          <w:lang w:eastAsia="ru-RU"/>
        </w:rPr>
        <w:t>Старогутнянского</w:t>
      </w:r>
      <w:proofErr w:type="spellEnd"/>
      <w:r>
        <w:rPr>
          <w:rFonts w:ascii="Times New Roman" w:eastAsia="Times New Roman" w:hAnsi="Times New Roman" w:cs="Times New Roman"/>
          <w:color w:val="4A5562"/>
          <w:sz w:val="24"/>
          <w:szCs w:val="24"/>
          <w:lang w:eastAsia="ru-RU"/>
        </w:rPr>
        <w:t xml:space="preserve"> сельского поселения характеризуется следующими показателями:    количество населения проживающего на территории поселения  на 01.01.2019 года составляло -1807 человек, а на 01.01.2020 года – 1767 человек.</w:t>
      </w:r>
      <w:proofErr w:type="gramEnd"/>
      <w:r>
        <w:rPr>
          <w:rFonts w:ascii="Times New Roman" w:eastAsia="Times New Roman" w:hAnsi="Times New Roman" w:cs="Times New Roman"/>
          <w:color w:val="4A5562"/>
          <w:sz w:val="24"/>
          <w:szCs w:val="24"/>
          <w:lang w:eastAsia="ru-RU"/>
        </w:rPr>
        <w:t xml:space="preserve"> Как видим, имеется тенденция к снижению количества проживающих жителей на территории поселения</w:t>
      </w:r>
    </w:p>
    <w:p w:rsidR="00EA0BFF" w:rsidRDefault="00EA0BFF" w:rsidP="00EA0BFF">
      <w:pPr>
        <w:pStyle w:val="ConsPlusNormal0"/>
        <w:widowControl/>
        <w:ind w:firstLine="708"/>
        <w:jc w:val="both"/>
        <w:rPr>
          <w:rFonts w:ascii="Times New Roman" w:hAnsi="Times New Roman" w:cs="Times New Roman"/>
          <w:b/>
          <w:sz w:val="24"/>
          <w:szCs w:val="24"/>
        </w:rPr>
      </w:pPr>
      <w:r>
        <w:rPr>
          <w:rFonts w:ascii="Times New Roman" w:hAnsi="Times New Roman" w:cs="Times New Roman"/>
          <w:b/>
          <w:sz w:val="24"/>
          <w:szCs w:val="24"/>
        </w:rPr>
        <w:t>2.1. Прогноз развития транспортно инфраструктуры по видам транспорта.</w:t>
      </w:r>
    </w:p>
    <w:p w:rsidR="00EA0BFF" w:rsidRDefault="00EA0BFF" w:rsidP="00EA0BFF">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В период реализации Программы транспортная инфраструктура по видам транспорта не перетерпит существенных изменений. Основным видом транспорта остается </w:t>
      </w:r>
      <w:proofErr w:type="gramStart"/>
      <w:r>
        <w:rPr>
          <w:rFonts w:ascii="Times New Roman" w:hAnsi="Times New Roman" w:cs="Times New Roman"/>
          <w:sz w:val="24"/>
          <w:szCs w:val="24"/>
        </w:rPr>
        <w:t>автомобильный</w:t>
      </w:r>
      <w:proofErr w:type="gramEnd"/>
      <w:r>
        <w:rPr>
          <w:rFonts w:ascii="Times New Roman" w:hAnsi="Times New Roman" w:cs="Times New Roman"/>
          <w:sz w:val="24"/>
          <w:szCs w:val="24"/>
        </w:rPr>
        <w:t>. Транспортная связь с районным, и населенными пунктами будет осуществляться общественным транспортом (автобусное сообщение),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w:t>
      </w:r>
    </w:p>
    <w:p w:rsidR="00EA0BFF" w:rsidRDefault="00EA0BFF" w:rsidP="00EA0BFF">
      <w:pPr>
        <w:pStyle w:val="ConsPlusNormal0"/>
        <w:widowControl/>
        <w:ind w:firstLine="708"/>
        <w:jc w:val="both"/>
        <w:rPr>
          <w:rFonts w:ascii="Times New Roman" w:hAnsi="Times New Roman" w:cs="Times New Roman"/>
          <w:sz w:val="24"/>
          <w:szCs w:val="24"/>
        </w:rPr>
      </w:pPr>
    </w:p>
    <w:p w:rsidR="00EA0BFF" w:rsidRDefault="00EA0BFF" w:rsidP="00EA0BFF">
      <w:pPr>
        <w:pStyle w:val="ConsPlusNormal0"/>
        <w:widowControl/>
        <w:ind w:firstLine="708"/>
        <w:jc w:val="both"/>
        <w:rPr>
          <w:rFonts w:ascii="Times New Roman" w:hAnsi="Times New Roman" w:cs="Times New Roman"/>
          <w:b/>
          <w:sz w:val="24"/>
          <w:szCs w:val="24"/>
        </w:rPr>
      </w:pPr>
      <w:r>
        <w:rPr>
          <w:rFonts w:ascii="Times New Roman" w:hAnsi="Times New Roman" w:cs="Times New Roman"/>
          <w:b/>
          <w:sz w:val="24"/>
          <w:szCs w:val="24"/>
        </w:rPr>
        <w:t>2.2. Прогноз развития дорожной сети поселения.</w:t>
      </w:r>
    </w:p>
    <w:p w:rsidR="00EA0BFF" w:rsidRDefault="00EA0BFF" w:rsidP="00EA0BFF">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Основными направлениями развития  дорожной сети поселения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w:t>
      </w:r>
      <w:proofErr w:type="gramStart"/>
      <w:r>
        <w:rPr>
          <w:rFonts w:ascii="Times New Roman" w:hAnsi="Times New Roman" w:cs="Times New Roman"/>
          <w:sz w:val="24"/>
          <w:szCs w:val="24"/>
        </w:rPr>
        <w:t>ремонта</w:t>
      </w:r>
      <w:proofErr w:type="gramEnd"/>
      <w:r>
        <w:rPr>
          <w:rFonts w:ascii="Times New Roman" w:hAnsi="Times New Roman" w:cs="Times New Roman"/>
          <w:sz w:val="24"/>
          <w:szCs w:val="24"/>
        </w:rPr>
        <w:t xml:space="preserve">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rsidR="00EA0BFF" w:rsidRDefault="00EA0BFF" w:rsidP="00EA0BFF">
      <w:pPr>
        <w:pStyle w:val="ConsPlusNormal0"/>
        <w:widowControl/>
        <w:ind w:firstLine="708"/>
        <w:jc w:val="both"/>
        <w:rPr>
          <w:rFonts w:ascii="Times New Roman" w:hAnsi="Times New Roman" w:cs="Times New Roman"/>
          <w:sz w:val="24"/>
          <w:szCs w:val="24"/>
        </w:rPr>
      </w:pPr>
    </w:p>
    <w:p w:rsidR="00EA0BFF" w:rsidRDefault="00EA0BFF" w:rsidP="00EA0BFF">
      <w:pPr>
        <w:pStyle w:val="ConsPlusNormal0"/>
        <w:widowControl/>
        <w:ind w:firstLine="708"/>
        <w:jc w:val="both"/>
        <w:rPr>
          <w:rFonts w:ascii="Times New Roman" w:hAnsi="Times New Roman" w:cs="Times New Roman"/>
          <w:b/>
          <w:sz w:val="24"/>
          <w:szCs w:val="24"/>
        </w:rPr>
      </w:pPr>
      <w:r>
        <w:rPr>
          <w:rFonts w:ascii="Times New Roman" w:hAnsi="Times New Roman" w:cs="Times New Roman"/>
          <w:b/>
          <w:sz w:val="24"/>
          <w:szCs w:val="24"/>
        </w:rPr>
        <w:t>2.3. Прогноз уровня автомобилизации, параметров дорожного движения.</w:t>
      </w:r>
    </w:p>
    <w:p w:rsidR="00EA0BFF" w:rsidRDefault="00EA0BFF" w:rsidP="00EA0BFF">
      <w:pPr>
        <w:pStyle w:val="ConsPlusNormal0"/>
        <w:widowControl/>
        <w:ind w:firstLine="420"/>
        <w:jc w:val="both"/>
        <w:rPr>
          <w:rFonts w:ascii="Times New Roman" w:hAnsi="Times New Roman" w:cs="Times New Roman"/>
          <w:sz w:val="24"/>
          <w:szCs w:val="24"/>
        </w:rPr>
      </w:pPr>
      <w:r>
        <w:rPr>
          <w:rFonts w:ascii="Times New Roman" w:hAnsi="Times New Roman" w:cs="Times New Roman"/>
          <w:sz w:val="24"/>
          <w:szCs w:val="24"/>
        </w:rPr>
        <w:t>При сохранившейся тенденции к увеличению уровня автомобилизации населения, с учетом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rsidR="00EA0BFF" w:rsidRDefault="00EA0BFF" w:rsidP="00EA0BFF">
      <w:pPr>
        <w:pStyle w:val="ConsPlusNormal0"/>
        <w:widowControl/>
        <w:ind w:firstLine="0"/>
        <w:jc w:val="both"/>
        <w:rPr>
          <w:rFonts w:ascii="Times New Roman" w:hAnsi="Times New Roman" w:cs="Times New Roman"/>
          <w:sz w:val="24"/>
          <w:szCs w:val="24"/>
        </w:rPr>
      </w:pPr>
    </w:p>
    <w:p w:rsidR="00EA0BFF" w:rsidRDefault="00EA0BFF" w:rsidP="00EA0BFF">
      <w:pPr>
        <w:pStyle w:val="ConsPlusNormal0"/>
        <w:widowControl/>
        <w:ind w:firstLine="420"/>
        <w:jc w:val="both"/>
        <w:rPr>
          <w:rFonts w:ascii="Times New Roman" w:hAnsi="Times New Roman" w:cs="Times New Roman"/>
          <w:b/>
          <w:sz w:val="24"/>
          <w:szCs w:val="24"/>
        </w:rPr>
      </w:pPr>
      <w:r>
        <w:rPr>
          <w:rFonts w:ascii="Times New Roman" w:hAnsi="Times New Roman" w:cs="Times New Roman"/>
          <w:b/>
          <w:sz w:val="24"/>
          <w:szCs w:val="24"/>
        </w:rPr>
        <w:t xml:space="preserve">   2.4. Прогноз показателей безопасности дорожного движения. </w:t>
      </w:r>
    </w:p>
    <w:p w:rsidR="00EA0BFF" w:rsidRDefault="00EA0BFF" w:rsidP="00EA0BFF">
      <w:pPr>
        <w:pStyle w:val="ConsPlusNormal0"/>
        <w:widowControl/>
        <w:ind w:firstLine="420"/>
        <w:jc w:val="both"/>
        <w:rPr>
          <w:rFonts w:ascii="Times New Roman" w:hAnsi="Times New Roman" w:cs="Times New Roman"/>
          <w:sz w:val="24"/>
          <w:szCs w:val="24"/>
        </w:rPr>
      </w:pPr>
      <w:r>
        <w:rPr>
          <w:rFonts w:ascii="Times New Roman" w:hAnsi="Times New Roman" w:cs="Times New Roman"/>
          <w:sz w:val="24"/>
          <w:szCs w:val="24"/>
        </w:rPr>
        <w:t>Предполагается незначительный рост аварийности. Это связано с увеличением парка автотранспортных средств и неисполнением участниками дорожного движения правил дорожного движения.</w:t>
      </w:r>
    </w:p>
    <w:p w:rsidR="00EA0BFF" w:rsidRDefault="00EA0BFF" w:rsidP="00EA0BFF">
      <w:pPr>
        <w:pStyle w:val="ConsPlusNormal0"/>
        <w:widowControl/>
        <w:ind w:firstLine="420"/>
        <w:jc w:val="both"/>
        <w:rPr>
          <w:rFonts w:ascii="Times New Roman" w:hAnsi="Times New Roman" w:cs="Times New Roman"/>
          <w:sz w:val="24"/>
          <w:szCs w:val="24"/>
        </w:rPr>
      </w:pPr>
      <w:proofErr w:type="gramStart"/>
      <w:r>
        <w:rPr>
          <w:rFonts w:ascii="Times New Roman" w:hAnsi="Times New Roman" w:cs="Times New Roman"/>
          <w:sz w:val="24"/>
          <w:szCs w:val="24"/>
        </w:rPr>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Pr>
          <w:rFonts w:ascii="Times New Roman" w:hAnsi="Times New Roman" w:cs="Times New Roman"/>
          <w:sz w:val="24"/>
          <w:szCs w:val="24"/>
        </w:rPr>
        <w:t>видеофиксации</w:t>
      </w:r>
      <w:proofErr w:type="spellEnd"/>
      <w:r>
        <w:rPr>
          <w:rFonts w:ascii="Times New Roman" w:hAnsi="Times New Roman" w:cs="Times New Roman"/>
          <w:sz w:val="24"/>
          <w:szCs w:val="24"/>
        </w:rPr>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p>
    <w:p w:rsidR="00EA0BFF" w:rsidRDefault="00EA0BFF" w:rsidP="00EA0BFF">
      <w:pPr>
        <w:pStyle w:val="ConsPlusNormal0"/>
        <w:widowControl/>
        <w:jc w:val="both"/>
        <w:rPr>
          <w:rFonts w:ascii="Times New Roman" w:hAnsi="Times New Roman" w:cs="Times New Roman"/>
          <w:b/>
          <w:sz w:val="24"/>
          <w:szCs w:val="24"/>
        </w:rPr>
      </w:pPr>
      <w:r>
        <w:rPr>
          <w:rFonts w:ascii="Times New Roman" w:hAnsi="Times New Roman" w:cs="Times New Roman"/>
          <w:b/>
          <w:sz w:val="24"/>
          <w:szCs w:val="24"/>
        </w:rPr>
        <w:t>2.5. Прогноз негативного воздействия транспортной инфраструктуры на окружающую среду и здоровье человека.</w:t>
      </w:r>
    </w:p>
    <w:p w:rsidR="00EA0BFF" w:rsidRDefault="00EA0BFF" w:rsidP="00EA0BFF">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В период действия Программы, не предполагается изменения центров транспортного тяготения, структуры, маршрутов и объемов грузовых и пассажирских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w:t>
      </w:r>
      <w:r>
        <w:rPr>
          <w:rFonts w:ascii="Times New Roman" w:hAnsi="Times New Roman" w:cs="Times New Roman"/>
          <w:i/>
          <w:iCs/>
          <w:sz w:val="24"/>
          <w:szCs w:val="24"/>
        </w:rPr>
        <w:t xml:space="preserve"> </w:t>
      </w:r>
      <w:r>
        <w:rPr>
          <w:rFonts w:ascii="Times New Roman" w:hAnsi="Times New Roman" w:cs="Times New Roman"/>
          <w:iCs/>
          <w:sz w:val="24"/>
          <w:szCs w:val="24"/>
        </w:rPr>
        <w:t>загрязнение атмосферы</w:t>
      </w:r>
      <w:r>
        <w:rPr>
          <w:rFonts w:ascii="Times New Roman" w:hAnsi="Times New Roman" w:cs="Times New Roman"/>
          <w:sz w:val="24"/>
          <w:szCs w:val="24"/>
        </w:rPr>
        <w:t xml:space="preserve"> выбросами в воздух дыма и газообразных загрязняющих веществ и увеличением воздействия шума на здоровье человека.</w:t>
      </w:r>
    </w:p>
    <w:p w:rsidR="00EA0BFF" w:rsidRDefault="00EA0BFF" w:rsidP="00EA0BFF">
      <w:pPr>
        <w:pStyle w:val="ConsPlusNormal0"/>
        <w:widowControl/>
        <w:ind w:firstLine="708"/>
        <w:jc w:val="center"/>
        <w:rPr>
          <w:rFonts w:ascii="Times New Roman" w:hAnsi="Times New Roman" w:cs="Times New Roman"/>
          <w:b/>
          <w:sz w:val="24"/>
          <w:szCs w:val="24"/>
        </w:rPr>
      </w:pPr>
      <w:r>
        <w:rPr>
          <w:rFonts w:ascii="Times New Roman" w:hAnsi="Times New Roman" w:cs="Times New Roman"/>
          <w:b/>
          <w:sz w:val="24"/>
          <w:szCs w:val="24"/>
        </w:rPr>
        <w:t xml:space="preserve">2.6.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Pr>
          <w:rFonts w:ascii="Times New Roman" w:hAnsi="Times New Roman" w:cs="Times New Roman"/>
          <w:b/>
          <w:sz w:val="24"/>
          <w:szCs w:val="24"/>
        </w:rPr>
        <w:t>инфраструктуры</w:t>
      </w:r>
      <w:proofErr w:type="gramEnd"/>
      <w:r>
        <w:rPr>
          <w:rFonts w:ascii="Times New Roman" w:hAnsi="Times New Roman" w:cs="Times New Roman"/>
          <w:b/>
          <w:sz w:val="24"/>
          <w:szCs w:val="24"/>
        </w:rPr>
        <w:t xml:space="preserve"> с последующим выбором предлагаемого к реализации варианта.</w:t>
      </w:r>
    </w:p>
    <w:p w:rsidR="00EA0BFF" w:rsidRDefault="00EA0BFF" w:rsidP="00EA0BFF">
      <w:pPr>
        <w:pStyle w:val="ConsPlusNormal0"/>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w:t>
      </w:r>
      <w:proofErr w:type="spellStart"/>
      <w:r>
        <w:rPr>
          <w:rFonts w:ascii="Times New Roman" w:hAnsi="Times New Roman" w:cs="Times New Roman"/>
          <w:sz w:val="24"/>
          <w:szCs w:val="24"/>
        </w:rPr>
        <w:t>технико-эксплутационное</w:t>
      </w:r>
      <w:proofErr w:type="spellEnd"/>
      <w:r>
        <w:rPr>
          <w:rFonts w:ascii="Times New Roman" w:hAnsi="Times New Roman" w:cs="Times New Roman"/>
          <w:sz w:val="24"/>
          <w:szCs w:val="24"/>
        </w:rPr>
        <w:t xml:space="preserve"> состояние дорог. Состояние сети дорог определяется своевременностью, полнотой и качеством выполнения работ по содержанию, ремонту капитальному ремонту и зависит напрямую от объемов финансирования. В условиях, когда объем инвестиций в дорожной комплекс является явно недостаточным,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  Поэтому в Программе выбирается вариант качественного содержания и ремонта дорог</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b/>
          <w:bCs/>
          <w:color w:val="4A5562"/>
          <w:sz w:val="24"/>
          <w:szCs w:val="24"/>
          <w:lang w:eastAsia="ru-RU"/>
        </w:rPr>
        <w:t>3. Основные цели и задачи, сроки и этапы реализации  Программы</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lastRenderedPageBreak/>
        <w:t xml:space="preserve">Основной целью Программы является создание условий для приведения объектов   транспортной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w:t>
      </w:r>
      <w:proofErr w:type="spellStart"/>
      <w:r>
        <w:rPr>
          <w:rFonts w:ascii="Times New Roman" w:eastAsia="Times New Roman" w:hAnsi="Times New Roman" w:cs="Times New Roman"/>
          <w:b/>
          <w:color w:val="4A5562"/>
          <w:sz w:val="24"/>
          <w:szCs w:val="24"/>
          <w:lang w:eastAsia="ru-RU"/>
        </w:rPr>
        <w:t>Старогутнянского</w:t>
      </w:r>
      <w:proofErr w:type="spellEnd"/>
      <w:r>
        <w:rPr>
          <w:rFonts w:ascii="Times New Roman" w:eastAsia="Times New Roman" w:hAnsi="Times New Roman" w:cs="Times New Roman"/>
          <w:b/>
          <w:color w:val="4A5562"/>
          <w:sz w:val="24"/>
          <w:szCs w:val="24"/>
          <w:lang w:eastAsia="ru-RU"/>
        </w:rPr>
        <w:t xml:space="preserve"> сельского поселения.                         </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w:t>
      </w:r>
      <w:r>
        <w:rPr>
          <w:rFonts w:ascii="Times New Roman" w:eastAsia="Times New Roman" w:hAnsi="Times New Roman" w:cs="Times New Roman"/>
          <w:b/>
          <w:bCs/>
          <w:color w:val="4A5562"/>
          <w:sz w:val="24"/>
          <w:szCs w:val="24"/>
          <w:lang w:eastAsia="ru-RU"/>
        </w:rPr>
        <w:t>Основные задачи Программы:</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модернизация, ремонт, реконструкция, строительство объектов   дорожного хозяйства;</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связанных с ремонтом, реконструкцией существующих объектов, а также со строительством новых объектов.</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bCs/>
          <w:color w:val="4A5562"/>
          <w:sz w:val="24"/>
          <w:szCs w:val="24"/>
          <w:lang w:eastAsia="ru-RU"/>
        </w:rPr>
        <w:t>Сроки и этапы реализации программы.</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Срок действия программы 2020-2030  годы. Реализация программы будет осуществляться весь период.</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b/>
          <w:bCs/>
          <w:color w:val="4A5562"/>
          <w:sz w:val="24"/>
          <w:szCs w:val="24"/>
          <w:lang w:eastAsia="ru-RU"/>
        </w:rPr>
        <w:t>4. Мероприятия по развитию системы транспортной инфраструктуры, целевые индикаторы</w:t>
      </w:r>
      <w:r>
        <w:rPr>
          <w:rFonts w:ascii="Times New Roman" w:eastAsia="Times New Roman" w:hAnsi="Times New Roman" w:cs="Times New Roman"/>
          <w:color w:val="4A5562"/>
          <w:sz w:val="24"/>
          <w:szCs w:val="24"/>
          <w:lang w:eastAsia="ru-RU"/>
        </w:rPr>
        <w:t> </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Pr>
          <w:rFonts w:ascii="Times New Roman" w:eastAsia="Times New Roman" w:hAnsi="Times New Roman" w:cs="Times New Roman"/>
          <w:b/>
          <w:bCs/>
          <w:color w:val="4A5562"/>
          <w:sz w:val="24"/>
          <w:szCs w:val="24"/>
          <w:lang w:eastAsia="ru-RU"/>
        </w:rPr>
        <w:t> 4.1. Общие положения</w:t>
      </w:r>
    </w:p>
    <w:p w:rsidR="00EA0BFF" w:rsidRDefault="00EA0BFF" w:rsidP="00EA0BFF">
      <w:pPr>
        <w:numPr>
          <w:ilvl w:val="0"/>
          <w:numId w:val="2"/>
        </w:num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Основными факторами, определяющими направления разработки Программы, являются:</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xml:space="preserve"> -       тенденции социально-экономического развития поселения;  </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   состояние существующей системы  транспортной инфраструктуры.</w:t>
      </w:r>
    </w:p>
    <w:p w:rsidR="00EA0BFF" w:rsidRDefault="00EA0BFF" w:rsidP="00EA0BFF">
      <w:pPr>
        <w:numPr>
          <w:ilvl w:val="0"/>
          <w:numId w:val="3"/>
        </w:num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w:t>
      </w:r>
    </w:p>
    <w:p w:rsidR="00EA0BFF" w:rsidRDefault="00EA0BFF" w:rsidP="00EA0BFF">
      <w:pPr>
        <w:numPr>
          <w:ilvl w:val="0"/>
          <w:numId w:val="3"/>
        </w:num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Разработанные программные мероприятия систематизированы по степени их актуальности.</w:t>
      </w:r>
    </w:p>
    <w:p w:rsidR="00EA0BFF" w:rsidRDefault="00EA0BFF" w:rsidP="00EA0BFF">
      <w:pPr>
        <w:numPr>
          <w:ilvl w:val="0"/>
          <w:numId w:val="3"/>
        </w:num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Список мероприятий на конкретном объекте детализируется после разработки проектно-сметной документации.</w:t>
      </w:r>
    </w:p>
    <w:p w:rsidR="00EA0BFF" w:rsidRDefault="00EA0BFF" w:rsidP="00EA0BFF">
      <w:pPr>
        <w:numPr>
          <w:ilvl w:val="0"/>
          <w:numId w:val="3"/>
        </w:num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proofErr w:type="gramStart"/>
      <w:r>
        <w:rPr>
          <w:rFonts w:ascii="Times New Roman" w:eastAsia="Times New Roman" w:hAnsi="Times New Roman" w:cs="Times New Roman"/>
          <w:b/>
          <w:color w:val="4A5562"/>
          <w:sz w:val="24"/>
          <w:szCs w:val="24"/>
          <w:lang w:eastAsia="ru-RU"/>
        </w:rPr>
        <w:t>Стоимость мероприятий определена ориентировочно основываясь</w:t>
      </w:r>
      <w:proofErr w:type="gramEnd"/>
      <w:r>
        <w:rPr>
          <w:rFonts w:ascii="Times New Roman" w:eastAsia="Times New Roman" w:hAnsi="Times New Roman" w:cs="Times New Roman"/>
          <w:b/>
          <w:color w:val="4A5562"/>
          <w:sz w:val="24"/>
          <w:szCs w:val="24"/>
          <w:lang w:eastAsia="ru-RU"/>
        </w:rPr>
        <w:t xml:space="preserve"> на стоимости  уже проведенных аналогичных мероприятий.</w:t>
      </w:r>
    </w:p>
    <w:p w:rsidR="00EA0BFF" w:rsidRDefault="00EA0BFF" w:rsidP="00EA0BFF">
      <w:pPr>
        <w:numPr>
          <w:ilvl w:val="0"/>
          <w:numId w:val="3"/>
        </w:num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xml:space="preserve">Источниками финансирования мероприятий Программы </w:t>
      </w:r>
      <w:proofErr w:type="gramStart"/>
      <w:r>
        <w:rPr>
          <w:rFonts w:ascii="Times New Roman" w:eastAsia="Times New Roman" w:hAnsi="Times New Roman" w:cs="Times New Roman"/>
          <w:b/>
          <w:color w:val="4A5562"/>
          <w:sz w:val="24"/>
          <w:szCs w:val="24"/>
          <w:lang w:eastAsia="ru-RU"/>
        </w:rPr>
        <w:t xml:space="preserve">является  бюджет </w:t>
      </w:r>
      <w:proofErr w:type="spellStart"/>
      <w:r>
        <w:rPr>
          <w:rFonts w:ascii="Times New Roman" w:eastAsia="Times New Roman" w:hAnsi="Times New Roman" w:cs="Times New Roman"/>
          <w:b/>
          <w:color w:val="4A5562"/>
          <w:sz w:val="24"/>
          <w:szCs w:val="24"/>
          <w:lang w:eastAsia="ru-RU"/>
        </w:rPr>
        <w:t>Старогутнянского</w:t>
      </w:r>
      <w:proofErr w:type="spellEnd"/>
      <w:r>
        <w:rPr>
          <w:rFonts w:ascii="Times New Roman" w:eastAsia="Times New Roman" w:hAnsi="Times New Roman" w:cs="Times New Roman"/>
          <w:b/>
          <w:color w:val="4A5562"/>
          <w:sz w:val="24"/>
          <w:szCs w:val="24"/>
          <w:lang w:eastAsia="ru-RU"/>
        </w:rPr>
        <w:t xml:space="preserve">  сельского поселения   Объемы финансирования мероприятий из областного  бюджета определяются</w:t>
      </w:r>
      <w:proofErr w:type="gramEnd"/>
      <w:r>
        <w:rPr>
          <w:rFonts w:ascii="Times New Roman" w:eastAsia="Times New Roman" w:hAnsi="Times New Roman" w:cs="Times New Roman"/>
          <w:b/>
          <w:color w:val="4A5562"/>
          <w:sz w:val="24"/>
          <w:szCs w:val="24"/>
          <w:lang w:eastAsia="ru-RU"/>
        </w:rPr>
        <w:t xml:space="preserve"> после принятия областных программ и подлежат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Перечень программных мероприятий приведен в приложении   к Программе.</w:t>
      </w:r>
    </w:p>
    <w:p w:rsidR="00EA0BFF" w:rsidRDefault="00EA0BFF" w:rsidP="00EA0BFF">
      <w:pPr>
        <w:pStyle w:val="ConsPlusNormal0"/>
        <w:widowControl/>
        <w:ind w:firstLine="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4.2. Перечень мероприятий (инвестиционных проектов) </w:t>
      </w:r>
    </w:p>
    <w:p w:rsidR="00EA0BFF" w:rsidRDefault="00EA0BFF" w:rsidP="00EA0BFF">
      <w:pPr>
        <w:pStyle w:val="ConsPlusNormal0"/>
        <w:widowControl/>
        <w:ind w:firstLine="0"/>
        <w:jc w:val="center"/>
        <w:rPr>
          <w:rFonts w:ascii="Times New Roman" w:hAnsi="Times New Roman" w:cs="Times New Roman"/>
          <w:b/>
          <w:sz w:val="24"/>
          <w:szCs w:val="24"/>
        </w:rPr>
      </w:pPr>
      <w:r>
        <w:rPr>
          <w:rFonts w:ascii="Times New Roman" w:hAnsi="Times New Roman" w:cs="Times New Roman"/>
          <w:b/>
          <w:sz w:val="24"/>
          <w:szCs w:val="24"/>
        </w:rPr>
        <w:t>по проектированию, строительству, реконструкции объектов транспортной инфраструктуры.</w:t>
      </w:r>
    </w:p>
    <w:p w:rsidR="00EA0BFF" w:rsidRDefault="00EA0BFF" w:rsidP="00EA0BFF">
      <w:pPr>
        <w:pStyle w:val="ConsPlusNormal0"/>
        <w:widowControl/>
        <w:ind w:firstLine="708"/>
        <w:jc w:val="both"/>
        <w:rPr>
          <w:rFonts w:ascii="Times New Roman" w:hAnsi="Times New Roman" w:cs="Times New Roman"/>
          <w:b/>
          <w:sz w:val="24"/>
          <w:szCs w:val="24"/>
        </w:rPr>
      </w:pPr>
      <w:proofErr w:type="gramStart"/>
      <w:r>
        <w:rPr>
          <w:rFonts w:ascii="Times New Roman" w:hAnsi="Times New Roman" w:cs="Times New Roman"/>
          <w:b/>
          <w:sz w:val="24"/>
          <w:szCs w:val="24"/>
        </w:rPr>
        <w:t>С учетом сложившейся экономической ситуацией, мероприятия по развитию транспортной инфраструктуры по видам транспорта, по развитию транспорта общего пользования, по развитию инфраструктуры для легкового автомобильного транспорта, включая развитие единого парковочного пространства, по развитию пешеходного и велосипедного передвижения, по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roofErr w:type="gramEnd"/>
    </w:p>
    <w:p w:rsidR="00EA0BFF" w:rsidRDefault="00EA0BFF" w:rsidP="00EA0BFF">
      <w:pPr>
        <w:pStyle w:val="ConsPlusNormal0"/>
        <w:widowControl/>
        <w:ind w:firstLine="708"/>
        <w:jc w:val="both"/>
        <w:rPr>
          <w:rFonts w:ascii="Times New Roman" w:hAnsi="Times New Roman" w:cs="Times New Roman"/>
          <w:b/>
          <w:sz w:val="24"/>
          <w:szCs w:val="24"/>
        </w:rPr>
      </w:pPr>
    </w:p>
    <w:p w:rsidR="00EA0BFF" w:rsidRDefault="00EA0BFF" w:rsidP="00EA0BFF">
      <w:pPr>
        <w:pStyle w:val="ConsPlusNormal0"/>
        <w:widowControl/>
        <w:ind w:firstLine="708"/>
        <w:jc w:val="center"/>
        <w:rPr>
          <w:rFonts w:ascii="Times New Roman" w:hAnsi="Times New Roman" w:cs="Times New Roman"/>
          <w:b/>
          <w:sz w:val="24"/>
          <w:szCs w:val="24"/>
        </w:rPr>
      </w:pPr>
      <w:r>
        <w:rPr>
          <w:rFonts w:ascii="Times New Roman" w:hAnsi="Times New Roman" w:cs="Times New Roman"/>
          <w:b/>
          <w:sz w:val="24"/>
          <w:szCs w:val="24"/>
        </w:rPr>
        <w:t>4.3  Мероприятия по развитию сети дорог поселения.</w:t>
      </w:r>
    </w:p>
    <w:p w:rsidR="00EA0BFF" w:rsidRDefault="00EA0BFF" w:rsidP="00EA0BFF">
      <w:pPr>
        <w:pStyle w:val="ConsPlusNormal0"/>
        <w:widowControl/>
        <w:ind w:firstLine="708"/>
        <w:jc w:val="both"/>
        <w:rPr>
          <w:rFonts w:ascii="Times New Roman" w:hAnsi="Times New Roman" w:cs="Times New Roman"/>
          <w:b/>
          <w:sz w:val="24"/>
          <w:szCs w:val="24"/>
        </w:rPr>
      </w:pPr>
      <w:r>
        <w:rPr>
          <w:rFonts w:ascii="Times New Roman" w:hAnsi="Times New Roman" w:cs="Times New Roman"/>
          <w:b/>
          <w:sz w:val="24"/>
          <w:szCs w:val="24"/>
        </w:rPr>
        <w:t>В целях  повышения качественного уровня дорожной сети сельского поселения, снижения уровня аварийности, связанной с состоянием дорожного покрытия и доступности к центрам тяготения и территориям перспективной застройки предлагается в период действия Программы реализовать следующий комплекс мероприятий по развитию дорог поселения:</w:t>
      </w:r>
      <w:r>
        <w:rPr>
          <w:rFonts w:ascii="Times New Roman" w:eastAsia="Times New Roman" w:hAnsi="Times New Roman" w:cs="Times New Roman"/>
          <w:b/>
          <w:color w:val="4A5562"/>
          <w:sz w:val="24"/>
          <w:szCs w:val="24"/>
          <w:lang w:eastAsia="ru-RU"/>
        </w:rPr>
        <w:t> </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bCs/>
          <w:color w:val="4A5562"/>
          <w:sz w:val="24"/>
          <w:szCs w:val="24"/>
          <w:lang w:eastAsia="ru-RU"/>
        </w:rPr>
        <w:t>4.4   Система дорожной деятельности</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Основные целевые индикаторы реализации мероприятий Программы:</w:t>
      </w:r>
    </w:p>
    <w:p w:rsidR="00EA0BFF" w:rsidRDefault="00EA0BFF" w:rsidP="00EA0BFF">
      <w:pPr>
        <w:numPr>
          <w:ilvl w:val="0"/>
          <w:numId w:val="4"/>
        </w:num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Содержание дорог в требуемом техническом состоянии;</w:t>
      </w:r>
    </w:p>
    <w:p w:rsidR="00EA0BFF" w:rsidRDefault="00EA0BFF" w:rsidP="00EA0BFF">
      <w:pPr>
        <w:numPr>
          <w:ilvl w:val="0"/>
          <w:numId w:val="4"/>
        </w:num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Обеспечение безопасности дорожного движения.</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bCs/>
          <w:color w:val="4A5562"/>
          <w:sz w:val="24"/>
          <w:szCs w:val="24"/>
          <w:lang w:eastAsia="ru-RU"/>
        </w:rPr>
        <w:t xml:space="preserve">5. Механизм реализации  Программы и </w:t>
      </w:r>
      <w:proofErr w:type="gramStart"/>
      <w:r>
        <w:rPr>
          <w:rFonts w:ascii="Times New Roman" w:eastAsia="Times New Roman" w:hAnsi="Times New Roman" w:cs="Times New Roman"/>
          <w:b/>
          <w:bCs/>
          <w:color w:val="4A5562"/>
          <w:sz w:val="24"/>
          <w:szCs w:val="24"/>
          <w:lang w:eastAsia="ru-RU"/>
        </w:rPr>
        <w:t>контроль за</w:t>
      </w:r>
      <w:proofErr w:type="gramEnd"/>
      <w:r>
        <w:rPr>
          <w:rFonts w:ascii="Times New Roman" w:eastAsia="Times New Roman" w:hAnsi="Times New Roman" w:cs="Times New Roman"/>
          <w:b/>
          <w:bCs/>
          <w:color w:val="4A5562"/>
          <w:sz w:val="24"/>
          <w:szCs w:val="24"/>
          <w:lang w:eastAsia="ru-RU"/>
        </w:rPr>
        <w:t xml:space="preserve"> ходом ее выполнения</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Реализация Программы осуществляется  </w:t>
      </w:r>
      <w:proofErr w:type="spellStart"/>
      <w:r>
        <w:rPr>
          <w:rFonts w:ascii="Times New Roman" w:eastAsia="Times New Roman" w:hAnsi="Times New Roman" w:cs="Times New Roman"/>
          <w:b/>
          <w:color w:val="4A5562"/>
          <w:sz w:val="24"/>
          <w:szCs w:val="24"/>
          <w:lang w:eastAsia="ru-RU"/>
        </w:rPr>
        <w:t>Старогутнянской</w:t>
      </w:r>
      <w:proofErr w:type="spellEnd"/>
      <w:r>
        <w:rPr>
          <w:rFonts w:ascii="Times New Roman" w:eastAsia="Times New Roman" w:hAnsi="Times New Roman" w:cs="Times New Roman"/>
          <w:b/>
          <w:color w:val="4A5562"/>
          <w:sz w:val="24"/>
          <w:szCs w:val="24"/>
          <w:lang w:eastAsia="ru-RU"/>
        </w:rPr>
        <w:t xml:space="preserve">  сельской администрацией. Для решения задач Программы предполагается использовать средства местного и областного бюджета.</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xml:space="preserve">  В рамках реализации данной Программы в соответствии со стратегическими приоритетами развития </w:t>
      </w:r>
      <w:proofErr w:type="spellStart"/>
      <w:r>
        <w:rPr>
          <w:rFonts w:ascii="Times New Roman" w:eastAsia="Times New Roman" w:hAnsi="Times New Roman" w:cs="Times New Roman"/>
          <w:b/>
          <w:color w:val="4A5562"/>
          <w:sz w:val="24"/>
          <w:szCs w:val="24"/>
          <w:lang w:eastAsia="ru-RU"/>
        </w:rPr>
        <w:t>Старогутнянского</w:t>
      </w:r>
      <w:proofErr w:type="spellEnd"/>
      <w:r>
        <w:rPr>
          <w:rFonts w:ascii="Times New Roman" w:eastAsia="Times New Roman" w:hAnsi="Times New Roman" w:cs="Times New Roman"/>
          <w:b/>
          <w:color w:val="4A5562"/>
          <w:sz w:val="24"/>
          <w:szCs w:val="24"/>
          <w:lang w:eastAsia="ru-RU"/>
        </w:rPr>
        <w:t xml:space="preserve">  сельского поселения, генеральным планом, основными направлениями сохранения и развития транспортной инфраструктуры будет осуществляться мониторинг проведенных мероприятий и на основе этого осуществляться корректировка мероприятий Программы.</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xml:space="preserve">Исполнителями Программы являются </w:t>
      </w:r>
      <w:proofErr w:type="spellStart"/>
      <w:r>
        <w:rPr>
          <w:rFonts w:ascii="Times New Roman" w:eastAsia="Times New Roman" w:hAnsi="Times New Roman" w:cs="Times New Roman"/>
          <w:b/>
          <w:color w:val="4A5562"/>
          <w:sz w:val="24"/>
          <w:szCs w:val="24"/>
          <w:lang w:eastAsia="ru-RU"/>
        </w:rPr>
        <w:t>Старогутнянская</w:t>
      </w:r>
      <w:proofErr w:type="spellEnd"/>
      <w:r>
        <w:rPr>
          <w:rFonts w:ascii="Times New Roman" w:eastAsia="Times New Roman" w:hAnsi="Times New Roman" w:cs="Times New Roman"/>
          <w:b/>
          <w:color w:val="4A5562"/>
          <w:sz w:val="24"/>
          <w:szCs w:val="24"/>
          <w:lang w:eastAsia="ru-RU"/>
        </w:rPr>
        <w:t xml:space="preserve"> сельская администрация.</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proofErr w:type="gramStart"/>
      <w:r>
        <w:rPr>
          <w:rFonts w:ascii="Times New Roman" w:eastAsia="Times New Roman" w:hAnsi="Times New Roman" w:cs="Times New Roman"/>
          <w:b/>
          <w:color w:val="4A5562"/>
          <w:sz w:val="24"/>
          <w:szCs w:val="24"/>
          <w:lang w:eastAsia="ru-RU"/>
        </w:rPr>
        <w:t>Контроль за</w:t>
      </w:r>
      <w:proofErr w:type="gramEnd"/>
      <w:r>
        <w:rPr>
          <w:rFonts w:ascii="Times New Roman" w:eastAsia="Times New Roman" w:hAnsi="Times New Roman" w:cs="Times New Roman"/>
          <w:b/>
          <w:color w:val="4A5562"/>
          <w:sz w:val="24"/>
          <w:szCs w:val="24"/>
          <w:lang w:eastAsia="ru-RU"/>
        </w:rPr>
        <w:t xml:space="preserve"> реализацией Программы осуществляет    Глава  </w:t>
      </w:r>
      <w:proofErr w:type="spellStart"/>
      <w:r>
        <w:rPr>
          <w:rFonts w:ascii="Times New Roman" w:eastAsia="Times New Roman" w:hAnsi="Times New Roman" w:cs="Times New Roman"/>
          <w:b/>
          <w:color w:val="4A5562"/>
          <w:sz w:val="24"/>
          <w:szCs w:val="24"/>
          <w:lang w:eastAsia="ru-RU"/>
        </w:rPr>
        <w:t>Старогутнянского</w:t>
      </w:r>
      <w:proofErr w:type="spellEnd"/>
      <w:r>
        <w:rPr>
          <w:rFonts w:ascii="Times New Roman" w:eastAsia="Times New Roman" w:hAnsi="Times New Roman" w:cs="Times New Roman"/>
          <w:b/>
          <w:color w:val="4A5562"/>
          <w:sz w:val="24"/>
          <w:szCs w:val="24"/>
          <w:lang w:eastAsia="ru-RU"/>
        </w:rPr>
        <w:t xml:space="preserve"> сельского поселения.</w:t>
      </w:r>
    </w:p>
    <w:p w:rsidR="00EA0BFF" w:rsidRDefault="00EA0BFF" w:rsidP="00EA0BFF">
      <w:pPr>
        <w:shd w:val="clear" w:color="auto" w:fill="FFFFFF"/>
        <w:spacing w:before="100" w:beforeAutospacing="1" w:after="100" w:afterAutospacing="1" w:line="240" w:lineRule="auto"/>
        <w:jc w:val="both"/>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Изменения в Программе и сроки ее реализации,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bCs/>
          <w:color w:val="4A5562"/>
          <w:sz w:val="24"/>
          <w:szCs w:val="24"/>
          <w:lang w:eastAsia="ru-RU"/>
        </w:rPr>
        <w:t>6. Оценка эффективности реализации Программы</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Основными результатами реализации мероприятий являются:</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 модернизация и обновление   транспортной инфраструктуры поселения;</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lastRenderedPageBreak/>
        <w:t>  - устранение причин возникновения аварийных ситуаций, угрожающих жизнедеятельности человека;</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 повышение комфортности и безопасности жизнедеятельности населения.</w:t>
      </w:r>
    </w:p>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xml:space="preserve">                                                                                                     </w:t>
      </w:r>
    </w:p>
    <w:p w:rsidR="00EA0BFF" w:rsidRDefault="00EA0BFF" w:rsidP="00EA0BFF">
      <w:pPr>
        <w:shd w:val="clear" w:color="auto" w:fill="FFFFFF"/>
        <w:spacing w:before="100" w:beforeAutospacing="1" w:after="100" w:afterAutospacing="1" w:line="240" w:lineRule="auto"/>
        <w:jc w:val="right"/>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Приложение</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ПЕРЕЧЕНЬ ПРОГРАММНЫХ МЕРОПРИЯТИЙ</w:t>
      </w:r>
    </w:p>
    <w:p w:rsidR="00EA0BFF" w:rsidRDefault="00EA0BFF" w:rsidP="00EA0BFF">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Pr>
          <w:rFonts w:ascii="Times New Roman" w:eastAsia="Times New Roman" w:hAnsi="Times New Roman" w:cs="Times New Roman"/>
          <w:b/>
          <w:color w:val="4A5562"/>
          <w:sz w:val="24"/>
          <w:szCs w:val="24"/>
          <w:lang w:eastAsia="ru-RU"/>
        </w:rPr>
        <w:t> </w:t>
      </w:r>
    </w:p>
    <w:tbl>
      <w:tblPr>
        <w:tblW w:w="10988" w:type="dxa"/>
        <w:jc w:val="center"/>
        <w:tblCellSpacing w:w="0" w:type="dxa"/>
        <w:tblInd w:w="-6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33"/>
        <w:gridCol w:w="1867"/>
        <w:gridCol w:w="2131"/>
        <w:gridCol w:w="1886"/>
        <w:gridCol w:w="823"/>
        <w:gridCol w:w="705"/>
        <w:gridCol w:w="726"/>
        <w:gridCol w:w="705"/>
        <w:gridCol w:w="705"/>
        <w:gridCol w:w="907"/>
      </w:tblGrid>
      <w:tr w:rsidR="00EA0BFF" w:rsidTr="00EA0BFF">
        <w:trPr>
          <w:trHeight w:val="147"/>
          <w:tblHeader/>
          <w:tblCellSpacing w:w="0" w:type="dxa"/>
          <w:jc w:val="center"/>
        </w:trPr>
        <w:tc>
          <w:tcPr>
            <w:tcW w:w="567" w:type="dxa"/>
            <w:vMerge w:val="restart"/>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п</w:t>
            </w:r>
            <w:proofErr w:type="spellEnd"/>
            <w:proofErr w:type="gramEnd"/>
            <w:r>
              <w:rPr>
                <w:rFonts w:ascii="Times New Roman" w:eastAsia="Times New Roman" w:hAnsi="Times New Roman" w:cs="Times New Roman"/>
                <w:b/>
                <w:sz w:val="24"/>
                <w:szCs w:val="24"/>
                <w:lang w:eastAsia="ru-RU"/>
              </w:rPr>
              <w:t>/</w:t>
            </w:r>
            <w:proofErr w:type="spellStart"/>
            <w:r>
              <w:rPr>
                <w:rFonts w:ascii="Times New Roman" w:eastAsia="Times New Roman" w:hAnsi="Times New Roman" w:cs="Times New Roman"/>
                <w:b/>
                <w:sz w:val="24"/>
                <w:szCs w:val="24"/>
                <w:lang w:eastAsia="ru-RU"/>
              </w:rPr>
              <w:t>п</w:t>
            </w:r>
            <w:proofErr w:type="spellEnd"/>
          </w:p>
        </w:tc>
        <w:tc>
          <w:tcPr>
            <w:tcW w:w="1912" w:type="dxa"/>
            <w:vMerge w:val="restart"/>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мероприятия</w:t>
            </w:r>
          </w:p>
        </w:tc>
        <w:tc>
          <w:tcPr>
            <w:tcW w:w="2166" w:type="dxa"/>
            <w:vMerge w:val="restart"/>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Цели реализации мероприятий</w:t>
            </w:r>
          </w:p>
        </w:tc>
        <w:tc>
          <w:tcPr>
            <w:tcW w:w="1559" w:type="dxa"/>
            <w:vMerge w:val="restart"/>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Источники финансирования</w:t>
            </w:r>
          </w:p>
        </w:tc>
        <w:tc>
          <w:tcPr>
            <w:tcW w:w="4784" w:type="dxa"/>
            <w:gridSpan w:val="6"/>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Размер финансовых затрат,</w:t>
            </w:r>
          </w:p>
          <w:p w:rsidR="00EA0BFF" w:rsidRDefault="00EA0BFF">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тыс. руб.</w:t>
            </w:r>
          </w:p>
        </w:tc>
      </w:tr>
      <w:tr w:rsidR="00EA0BFF" w:rsidTr="00EA0BFF">
        <w:trPr>
          <w:trHeight w:val="147"/>
          <w:tblHeade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A0BFF" w:rsidRDefault="00EA0BFF">
            <w:pPr>
              <w:spacing w:after="0" w:line="240" w:lineRule="auto"/>
              <w:rPr>
                <w:rFonts w:ascii="Times New Roman" w:eastAsia="Times New Roman" w:hAnsi="Times New Roman" w:cs="Times New Roman"/>
                <w:b/>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A0BFF" w:rsidRDefault="00EA0BFF">
            <w:pPr>
              <w:spacing w:after="0" w:line="240" w:lineRule="auto"/>
              <w:rPr>
                <w:rFonts w:ascii="Times New Roman" w:eastAsia="Times New Roman" w:hAnsi="Times New Roman" w:cs="Times New Roman"/>
                <w:b/>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A0BFF" w:rsidRDefault="00EA0BFF">
            <w:pPr>
              <w:spacing w:after="0" w:line="240" w:lineRule="auto"/>
              <w:rPr>
                <w:rFonts w:ascii="Times New Roman" w:eastAsia="Times New Roman" w:hAnsi="Times New Roman" w:cs="Times New Roman"/>
                <w:b/>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A0BFF" w:rsidRDefault="00EA0BFF">
            <w:pPr>
              <w:spacing w:after="0" w:line="240" w:lineRule="auto"/>
              <w:rPr>
                <w:rFonts w:ascii="Times New Roman" w:eastAsia="Times New Roman" w:hAnsi="Times New Roman" w:cs="Times New Roman"/>
                <w:b/>
                <w:sz w:val="24"/>
                <w:szCs w:val="24"/>
                <w:lang w:eastAsia="ru-RU"/>
              </w:rPr>
            </w:pPr>
          </w:p>
        </w:tc>
        <w:tc>
          <w:tcPr>
            <w:tcW w:w="875" w:type="dxa"/>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733" w:type="dxa"/>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2021</w:t>
            </w:r>
          </w:p>
        </w:tc>
        <w:tc>
          <w:tcPr>
            <w:tcW w:w="758" w:type="dxa"/>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2022</w:t>
            </w:r>
          </w:p>
        </w:tc>
        <w:tc>
          <w:tcPr>
            <w:tcW w:w="733" w:type="dxa"/>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2023</w:t>
            </w:r>
          </w:p>
        </w:tc>
        <w:tc>
          <w:tcPr>
            <w:tcW w:w="733" w:type="dxa"/>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2024</w:t>
            </w:r>
          </w:p>
        </w:tc>
        <w:tc>
          <w:tcPr>
            <w:tcW w:w="952" w:type="dxa"/>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2025-2030</w:t>
            </w:r>
          </w:p>
        </w:tc>
      </w:tr>
      <w:tr w:rsidR="00EA0BFF" w:rsidTr="00EA0BFF">
        <w:trPr>
          <w:trHeight w:val="147"/>
          <w:tblCellSpacing w:w="0" w:type="dxa"/>
          <w:jc w:val="center"/>
        </w:trPr>
        <w:tc>
          <w:tcPr>
            <w:tcW w:w="567"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912"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p>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Разработка проектно-сметной документации  на ремонт  дорог местного значения </w:t>
            </w:r>
            <w:proofErr w:type="gramStart"/>
            <w:r>
              <w:rPr>
                <w:rFonts w:ascii="Times New Roman" w:eastAsia="Times New Roman" w:hAnsi="Times New Roman" w:cs="Times New Roman"/>
                <w:b/>
                <w:sz w:val="24"/>
                <w:szCs w:val="24"/>
                <w:lang w:eastAsia="ru-RU"/>
              </w:rPr>
              <w:t>по</w:t>
            </w:r>
            <w:proofErr w:type="gramEnd"/>
          </w:p>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ул. Юбилейная д</w:t>
            </w: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есчанка, ул.Садовая с.Старая Гута  </w:t>
            </w:r>
          </w:p>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p>
        </w:tc>
        <w:tc>
          <w:tcPr>
            <w:tcW w:w="2166"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Улучшение транспортной инфраструктуры,</w:t>
            </w:r>
          </w:p>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повышение качества дорожного полотна</w:t>
            </w:r>
          </w:p>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p>
        </w:tc>
        <w:tc>
          <w:tcPr>
            <w:tcW w:w="1559"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бюджет поселения</w:t>
            </w:r>
          </w:p>
        </w:tc>
        <w:tc>
          <w:tcPr>
            <w:tcW w:w="87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after="0"/>
              <w:rPr>
                <w:rFonts w:cs="Times New Roman"/>
              </w:rPr>
            </w:pPr>
          </w:p>
        </w:tc>
        <w:tc>
          <w:tcPr>
            <w:tcW w:w="758"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p>
        </w:tc>
        <w:tc>
          <w:tcPr>
            <w:tcW w:w="952"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w:t>
            </w:r>
          </w:p>
        </w:tc>
      </w:tr>
      <w:tr w:rsidR="00EA0BFF" w:rsidTr="00EA0BFF">
        <w:trPr>
          <w:trHeight w:val="1687"/>
          <w:tblCellSpacing w:w="0" w:type="dxa"/>
          <w:jc w:val="center"/>
        </w:trPr>
        <w:tc>
          <w:tcPr>
            <w:tcW w:w="567"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12"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Содержание и ремонт  дорог общего пользования  местного значения    </w:t>
            </w:r>
          </w:p>
        </w:tc>
        <w:tc>
          <w:tcPr>
            <w:tcW w:w="2166"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Повышение  качества дорожного полотна,</w:t>
            </w:r>
          </w:p>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безопасности дорожного движения</w:t>
            </w:r>
          </w:p>
        </w:tc>
        <w:tc>
          <w:tcPr>
            <w:tcW w:w="1559"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бюджет поселения</w:t>
            </w:r>
          </w:p>
        </w:tc>
        <w:tc>
          <w:tcPr>
            <w:tcW w:w="87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758"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542,9</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952"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3317,4</w:t>
            </w:r>
          </w:p>
        </w:tc>
      </w:tr>
      <w:tr w:rsidR="00EA0BFF" w:rsidTr="00EA0BFF">
        <w:trPr>
          <w:trHeight w:val="276"/>
          <w:tblCellSpacing w:w="0" w:type="dxa"/>
          <w:jc w:val="center"/>
        </w:trPr>
        <w:tc>
          <w:tcPr>
            <w:tcW w:w="567" w:type="dxa"/>
            <w:tcBorders>
              <w:top w:val="outset" w:sz="6" w:space="0" w:color="auto"/>
              <w:left w:val="outset" w:sz="6" w:space="0" w:color="auto"/>
              <w:bottom w:val="outset" w:sz="6" w:space="0" w:color="auto"/>
              <w:right w:val="outset" w:sz="6" w:space="0" w:color="auto"/>
            </w:tcBorders>
            <w:vAlign w:val="center"/>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w:t>
            </w:r>
          </w:p>
        </w:tc>
        <w:tc>
          <w:tcPr>
            <w:tcW w:w="5637" w:type="dxa"/>
            <w:gridSpan w:val="3"/>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875"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758"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733"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557,9</w:t>
            </w:r>
          </w:p>
        </w:tc>
        <w:tc>
          <w:tcPr>
            <w:tcW w:w="952" w:type="dxa"/>
            <w:tcBorders>
              <w:top w:val="outset" w:sz="6" w:space="0" w:color="auto"/>
              <w:left w:val="outset" w:sz="6" w:space="0" w:color="auto"/>
              <w:bottom w:val="outset" w:sz="6" w:space="0" w:color="auto"/>
              <w:right w:val="outset" w:sz="6" w:space="0" w:color="auto"/>
            </w:tcBorders>
            <w:hideMark/>
          </w:tcPr>
          <w:p w:rsidR="00EA0BFF" w:rsidRDefault="00EA0BFF">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3347,4</w:t>
            </w:r>
          </w:p>
        </w:tc>
      </w:tr>
    </w:tbl>
    <w:p w:rsidR="00EA0BFF" w:rsidRDefault="00EA0BFF" w:rsidP="00EA0BFF">
      <w:pPr>
        <w:shd w:val="clear" w:color="auto" w:fill="FFFFFF"/>
        <w:spacing w:before="100" w:beforeAutospacing="1" w:after="100" w:afterAutospacing="1" w:line="240" w:lineRule="auto"/>
        <w:rPr>
          <w:rFonts w:ascii="Times New Roman" w:eastAsia="Times New Roman" w:hAnsi="Times New Roman" w:cs="Times New Roman"/>
          <w:b/>
          <w:color w:val="4A5562"/>
          <w:sz w:val="24"/>
          <w:szCs w:val="24"/>
          <w:lang w:eastAsia="ru-RU"/>
        </w:rPr>
      </w:pPr>
    </w:p>
    <w:p w:rsidR="00EA0BFF" w:rsidRDefault="00EA0BFF" w:rsidP="00EA0BFF">
      <w:pPr>
        <w:spacing w:after="0" w:line="240" w:lineRule="auto"/>
        <w:rPr>
          <w:b/>
        </w:rPr>
      </w:pPr>
    </w:p>
    <w:p w:rsidR="00BF4941" w:rsidRDefault="00BF4941"/>
    <w:sectPr w:rsidR="00BF4941"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6458"/>
    <w:multiLevelType w:val="multilevel"/>
    <w:tmpl w:val="7A70AA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08B23A9"/>
    <w:multiLevelType w:val="multilevel"/>
    <w:tmpl w:val="737A6F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7A832FA"/>
    <w:multiLevelType w:val="multilevel"/>
    <w:tmpl w:val="C69E4B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C464C02"/>
    <w:multiLevelType w:val="multilevel"/>
    <w:tmpl w:val="4EE4E4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0BFF"/>
    <w:rsid w:val="00614B7D"/>
    <w:rsid w:val="006D7628"/>
    <w:rsid w:val="008762F9"/>
    <w:rsid w:val="00B66048"/>
    <w:rsid w:val="00B7595C"/>
    <w:rsid w:val="00BF4941"/>
    <w:rsid w:val="00DD60A3"/>
    <w:rsid w:val="00EA0BFF"/>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BFF"/>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ConsPlusNormal">
    <w:name w:val="ConsPlusNormal Знак"/>
    <w:link w:val="ConsPlusNormal0"/>
    <w:semiHidden/>
    <w:locked/>
    <w:rsid w:val="00EA0BFF"/>
    <w:rPr>
      <w:rFonts w:ascii="Arial" w:eastAsia="Arial" w:hAnsi="Arial" w:cs="Arial"/>
      <w:kern w:val="2"/>
      <w:lang w:eastAsia="ar-SA"/>
    </w:rPr>
  </w:style>
  <w:style w:type="paragraph" w:customStyle="1" w:styleId="ConsPlusNormal0">
    <w:name w:val="ConsPlusNormal"/>
    <w:link w:val="ConsPlusNormal"/>
    <w:semiHidden/>
    <w:rsid w:val="00EA0BFF"/>
    <w:pPr>
      <w:widowControl w:val="0"/>
      <w:suppressAutoHyphens/>
      <w:ind w:firstLine="720"/>
    </w:pPr>
    <w:rPr>
      <w:rFonts w:ascii="Arial" w:eastAsia="Arial" w:hAnsi="Arial" w:cs="Arial"/>
      <w:kern w:val="2"/>
      <w:lang w:eastAsia="ar-SA"/>
    </w:rPr>
  </w:style>
  <w:style w:type="character" w:styleId="a7">
    <w:name w:val="Hyperlink"/>
    <w:basedOn w:val="a0"/>
    <w:uiPriority w:val="99"/>
    <w:semiHidden/>
    <w:unhideWhenUsed/>
    <w:rsid w:val="00EA0BFF"/>
    <w:rPr>
      <w:color w:val="0000FF"/>
      <w:u w:val="single"/>
    </w:rPr>
  </w:style>
</w:styles>
</file>

<file path=word/webSettings.xml><?xml version="1.0" encoding="utf-8"?>
<w:webSettings xmlns:r="http://schemas.openxmlformats.org/officeDocument/2006/relationships" xmlns:w="http://schemas.openxmlformats.org/wordprocessingml/2006/main">
  <w:divs>
    <w:div w:id="7072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scli.ru/ru/legal_texts/act_municipal_education/index.php?do4=document&amp;id4=96e20c02-1b12-465a-b64c-24aa922700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2989</Words>
  <Characters>17040</Characters>
  <Application>Microsoft Office Word</Application>
  <DocSecurity>0</DocSecurity>
  <Lines>142</Lines>
  <Paragraphs>39</Paragraphs>
  <ScaleCrop>false</ScaleCrop>
  <Company/>
  <LinksUpToDate>false</LinksUpToDate>
  <CharactersWithSpaces>19990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2020-05-18T10:20:00Z</dcterms:created>
  <dcterms:modified xsi:type="dcterms:W3CDTF">2020-05-18T10:42:00Z</dcterms:modified>
</cp:coreProperties>
</file>